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2E" w:rsidRDefault="00136A53" w:rsidP="00F02FBC">
      <w:r>
        <w:t xml:space="preserve">                                                    </w:t>
      </w:r>
    </w:p>
    <w:p w:rsidR="006F7E2E" w:rsidRDefault="006F7E2E" w:rsidP="00F02FBC"/>
    <w:p w:rsidR="006F7E2E" w:rsidRDefault="006F7E2E" w:rsidP="00F02FBC"/>
    <w:p w:rsidR="006F7E2E" w:rsidRDefault="006F7E2E" w:rsidP="00F02FBC"/>
    <w:p w:rsidR="006F7E2E" w:rsidRDefault="006F7E2E" w:rsidP="00F02FBC"/>
    <w:p w:rsidR="006F7E2E" w:rsidRDefault="006F7E2E" w:rsidP="00F02FBC"/>
    <w:p w:rsidR="006F7E2E" w:rsidRDefault="006F7E2E" w:rsidP="00F02FBC"/>
    <w:p w:rsidR="006F7E2E" w:rsidRDefault="006F7E2E" w:rsidP="00F02FBC"/>
    <w:p w:rsidR="006F7E2E" w:rsidRDefault="00136A53" w:rsidP="00F02FBC">
      <w:r>
        <w:t xml:space="preserve">                      </w:t>
      </w:r>
      <w:r w:rsidR="00A65598">
        <w:t xml:space="preserve">      </w:t>
      </w:r>
    </w:p>
    <w:p w:rsidR="006F7E2E" w:rsidRPr="006F7E2E" w:rsidRDefault="006F7E2E" w:rsidP="006F7E2E">
      <w:pPr>
        <w:suppressAutoHyphens/>
        <w:ind w:firstLine="0"/>
        <w:jc w:val="center"/>
        <w:rPr>
          <w:b/>
          <w:szCs w:val="24"/>
          <w:lang w:eastAsia="ar-SA"/>
        </w:rPr>
      </w:pPr>
      <w:r w:rsidRPr="006F7E2E">
        <w:rPr>
          <w:b/>
          <w:szCs w:val="24"/>
          <w:lang w:eastAsia="ar-SA"/>
        </w:rPr>
        <w:t xml:space="preserve">Муниципальная программа </w:t>
      </w:r>
    </w:p>
    <w:p w:rsidR="006F7E2E" w:rsidRPr="006F7E2E" w:rsidRDefault="006F7E2E" w:rsidP="006F7E2E">
      <w:pPr>
        <w:jc w:val="center"/>
        <w:rPr>
          <w:b/>
        </w:rPr>
      </w:pPr>
      <w:r w:rsidRPr="006F7E2E">
        <w:rPr>
          <w:b/>
          <w:szCs w:val="24"/>
          <w:lang w:eastAsia="ar-SA"/>
        </w:rPr>
        <w:t xml:space="preserve"> </w:t>
      </w:r>
      <w:r w:rsidRPr="006F7E2E">
        <w:rPr>
          <w:b/>
          <w:szCs w:val="24"/>
        </w:rPr>
        <w:t>«</w:t>
      </w:r>
      <w:r w:rsidRPr="006F7E2E">
        <w:rPr>
          <w:b/>
        </w:rPr>
        <w:t>Участие в профилактике терроризма и экстремизма, а также минимизации и (или) ликвидации последствий проявлений терроризма и экстремизма на территории Внутригородского Муниципального образования города федерального значения  Санкт-Петербурга муниципальный округ № 78 в форме и порядке, установленных федеральным законодательством и законодательством Санкт-Петербурга</w:t>
      </w:r>
      <w:r w:rsidRPr="006F7E2E">
        <w:rPr>
          <w:b/>
          <w:szCs w:val="24"/>
        </w:rPr>
        <w:t>»</w:t>
      </w:r>
    </w:p>
    <w:p w:rsidR="006F7E2E" w:rsidRPr="006F7E2E" w:rsidRDefault="006F7E2E" w:rsidP="006F7E2E">
      <w:pPr>
        <w:suppressAutoHyphens/>
        <w:ind w:firstLine="0"/>
        <w:jc w:val="center"/>
        <w:rPr>
          <w:b/>
          <w:szCs w:val="24"/>
          <w:lang w:eastAsia="ar-SA"/>
        </w:rPr>
      </w:pPr>
      <w:r w:rsidRPr="006F7E2E">
        <w:rPr>
          <w:b/>
          <w:szCs w:val="24"/>
          <w:lang w:eastAsia="ar-SA"/>
        </w:rPr>
        <w:t xml:space="preserve">на 2023 и плановый период 2024 -  2025 годов </w:t>
      </w:r>
    </w:p>
    <w:p w:rsidR="006F7E2E" w:rsidRPr="006F7E2E" w:rsidRDefault="006F7E2E" w:rsidP="006F7E2E">
      <w:pPr>
        <w:suppressAutoHyphens/>
        <w:ind w:firstLine="0"/>
        <w:rPr>
          <w:b/>
          <w:szCs w:val="24"/>
          <w:lang w:eastAsia="ar-SA"/>
        </w:rPr>
      </w:pPr>
      <w:r w:rsidRPr="006F7E2E">
        <w:rPr>
          <w:b/>
        </w:rPr>
        <w:br w:type="page"/>
      </w:r>
    </w:p>
    <w:p w:rsidR="007E133D" w:rsidRPr="006F7E2E" w:rsidRDefault="006F7E2E" w:rsidP="006F7E2E">
      <w:pPr>
        <w:ind w:firstLine="0"/>
        <w:jc w:val="left"/>
      </w:pPr>
      <w:r>
        <w:lastRenderedPageBreak/>
        <w:t xml:space="preserve">                                                                                                          </w:t>
      </w:r>
      <w:r w:rsidR="00136A53">
        <w:t xml:space="preserve"> </w:t>
      </w:r>
      <w:proofErr w:type="spellStart"/>
      <w:r w:rsidR="007E133D" w:rsidRPr="00DE59B7">
        <w:rPr>
          <w:rFonts w:eastAsia="Andale Sans UI" w:cs="Tahoma"/>
          <w:kern w:val="1"/>
          <w:szCs w:val="24"/>
          <w:lang w:val="de-DE" w:eastAsia="fa-IR" w:bidi="fa-IR"/>
        </w:rPr>
        <w:t>Приложение</w:t>
      </w:r>
      <w:proofErr w:type="spellEnd"/>
      <w:r w:rsidR="007E133D" w:rsidRPr="00DE59B7">
        <w:rPr>
          <w:rFonts w:eastAsia="Andale Sans UI" w:cs="Tahoma"/>
          <w:kern w:val="1"/>
          <w:szCs w:val="24"/>
          <w:lang w:val="de-DE" w:eastAsia="fa-IR" w:bidi="fa-IR"/>
        </w:rPr>
        <w:t xml:space="preserve"> № </w:t>
      </w:r>
      <w:r w:rsidR="00647412">
        <w:rPr>
          <w:rFonts w:eastAsia="Andale Sans UI" w:cs="Tahoma"/>
          <w:kern w:val="1"/>
          <w:szCs w:val="24"/>
          <w:lang w:eastAsia="fa-IR" w:bidi="fa-IR"/>
        </w:rPr>
        <w:t xml:space="preserve"> </w:t>
      </w:r>
      <w:r>
        <w:rPr>
          <w:rFonts w:eastAsia="Andale Sans UI" w:cs="Tahoma"/>
          <w:kern w:val="1"/>
          <w:szCs w:val="24"/>
          <w:lang w:eastAsia="fa-IR" w:bidi="fa-IR"/>
        </w:rPr>
        <w:t>13</w:t>
      </w:r>
      <w:r w:rsidR="007E133D" w:rsidRPr="00DE59B7">
        <w:rPr>
          <w:rFonts w:eastAsia="Andale Sans UI" w:cs="Tahoma"/>
          <w:kern w:val="1"/>
          <w:szCs w:val="24"/>
          <w:lang w:val="de-DE" w:eastAsia="fa-IR" w:bidi="fa-IR"/>
        </w:rPr>
        <w:t xml:space="preserve"> к </w:t>
      </w:r>
      <w:proofErr w:type="spellStart"/>
      <w:r w:rsidR="007E133D" w:rsidRPr="00DE59B7">
        <w:rPr>
          <w:rFonts w:eastAsia="Andale Sans UI" w:cs="Tahoma"/>
          <w:kern w:val="1"/>
          <w:szCs w:val="24"/>
          <w:lang w:val="de-DE" w:eastAsia="fa-IR" w:bidi="fa-IR"/>
        </w:rPr>
        <w:t>Постановлению</w:t>
      </w:r>
      <w:proofErr w:type="spellEnd"/>
      <w:r w:rsidR="007E133D" w:rsidRPr="00DE59B7">
        <w:rPr>
          <w:rFonts w:eastAsia="Andale Sans UI" w:cs="Tahoma"/>
          <w:kern w:val="1"/>
          <w:szCs w:val="24"/>
          <w:lang w:val="de-DE" w:eastAsia="fa-IR" w:bidi="fa-IR"/>
        </w:rPr>
        <w:t xml:space="preserve"> </w:t>
      </w:r>
    </w:p>
    <w:p w:rsidR="00545858" w:rsidRPr="00DE59B7" w:rsidRDefault="007E133D" w:rsidP="007E133D">
      <w:pPr>
        <w:widowControl w:val="0"/>
        <w:suppressAutoHyphens/>
        <w:spacing w:line="100" w:lineRule="atLeast"/>
        <w:ind w:firstLine="0"/>
        <w:jc w:val="right"/>
        <w:textAlignment w:val="baseline"/>
        <w:rPr>
          <w:rFonts w:eastAsia="Andale Sans UI" w:cs="Tahoma"/>
          <w:kern w:val="1"/>
          <w:szCs w:val="24"/>
          <w:lang w:eastAsia="fa-IR" w:bidi="fa-IR"/>
        </w:rPr>
      </w:pPr>
      <w:proofErr w:type="spellStart"/>
      <w:r w:rsidRPr="00DE59B7">
        <w:rPr>
          <w:rFonts w:eastAsia="Andale Sans UI" w:cs="Tahoma"/>
          <w:kern w:val="1"/>
          <w:szCs w:val="24"/>
          <w:lang w:val="de-DE" w:eastAsia="fa-IR" w:bidi="fa-IR"/>
        </w:rPr>
        <w:t>Местной</w:t>
      </w:r>
      <w:proofErr w:type="spellEnd"/>
      <w:r w:rsidRPr="00DE59B7">
        <w:rPr>
          <w:rFonts w:eastAsia="Andale Sans UI" w:cs="Tahoma"/>
          <w:kern w:val="1"/>
          <w:szCs w:val="24"/>
          <w:lang w:val="de-DE" w:eastAsia="fa-IR" w:bidi="fa-IR"/>
        </w:rPr>
        <w:t xml:space="preserve"> </w:t>
      </w:r>
      <w:r w:rsidRPr="00DE59B7">
        <w:rPr>
          <w:rFonts w:eastAsia="Andale Sans UI" w:cs="Tahoma"/>
          <w:kern w:val="1"/>
          <w:szCs w:val="24"/>
          <w:lang w:eastAsia="fa-IR" w:bidi="fa-IR"/>
        </w:rPr>
        <w:t>а</w:t>
      </w:r>
      <w:proofErr w:type="spellStart"/>
      <w:r w:rsidRPr="00DE59B7">
        <w:rPr>
          <w:rFonts w:eastAsia="Andale Sans UI" w:cs="Tahoma"/>
          <w:kern w:val="1"/>
          <w:szCs w:val="24"/>
          <w:lang w:val="de-DE" w:eastAsia="fa-IR" w:bidi="fa-IR"/>
        </w:rPr>
        <w:t>дминистрации</w:t>
      </w:r>
      <w:proofErr w:type="spellEnd"/>
      <w:r w:rsidRPr="00DE59B7">
        <w:rPr>
          <w:rFonts w:eastAsia="Andale Sans UI" w:cs="Tahoma"/>
          <w:kern w:val="1"/>
          <w:szCs w:val="24"/>
          <w:lang w:val="de-DE" w:eastAsia="fa-IR" w:bidi="fa-IR"/>
        </w:rPr>
        <w:t xml:space="preserve"> </w:t>
      </w:r>
      <w:r w:rsidR="00545858" w:rsidRPr="00DE59B7">
        <w:rPr>
          <w:rFonts w:eastAsia="Andale Sans UI" w:cs="Tahoma"/>
          <w:kern w:val="1"/>
          <w:szCs w:val="24"/>
          <w:lang w:eastAsia="fa-IR" w:bidi="fa-IR"/>
        </w:rPr>
        <w:t xml:space="preserve"> Внутригородского </w:t>
      </w:r>
    </w:p>
    <w:p w:rsidR="007E133D" w:rsidRPr="00DE59B7" w:rsidRDefault="007E133D" w:rsidP="00647412">
      <w:pPr>
        <w:widowControl w:val="0"/>
        <w:suppressAutoHyphens/>
        <w:spacing w:line="100" w:lineRule="atLeast"/>
        <w:ind w:left="4956" w:firstLine="708"/>
        <w:jc w:val="right"/>
        <w:textAlignment w:val="baseline"/>
        <w:rPr>
          <w:rFonts w:eastAsia="Andale Sans UI" w:cs="Tahoma"/>
          <w:kern w:val="1"/>
          <w:szCs w:val="24"/>
          <w:lang w:eastAsia="fa-IR" w:bidi="fa-IR"/>
        </w:rPr>
      </w:pPr>
      <w:r w:rsidRPr="00DE59B7">
        <w:rPr>
          <w:rFonts w:eastAsia="Andale Sans UI" w:cs="Tahoma"/>
          <w:kern w:val="1"/>
          <w:szCs w:val="24"/>
          <w:lang w:eastAsia="fa-IR" w:bidi="fa-IR"/>
        </w:rPr>
        <w:t>М</w:t>
      </w:r>
      <w:proofErr w:type="spellStart"/>
      <w:r w:rsidRPr="00DE59B7">
        <w:rPr>
          <w:rFonts w:eastAsia="Andale Sans UI" w:cs="Tahoma"/>
          <w:kern w:val="1"/>
          <w:szCs w:val="24"/>
          <w:lang w:val="de-DE" w:eastAsia="fa-IR" w:bidi="fa-IR"/>
        </w:rPr>
        <w:t>униципального</w:t>
      </w:r>
      <w:proofErr w:type="spellEnd"/>
      <w:r w:rsidRPr="00DE59B7">
        <w:rPr>
          <w:rFonts w:eastAsia="Andale Sans U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DE59B7">
        <w:rPr>
          <w:rFonts w:eastAsia="Andale Sans UI" w:cs="Tahoma"/>
          <w:kern w:val="1"/>
          <w:szCs w:val="24"/>
          <w:lang w:val="de-DE" w:eastAsia="fa-IR" w:bidi="fa-IR"/>
        </w:rPr>
        <w:t>образования</w:t>
      </w:r>
      <w:proofErr w:type="spellEnd"/>
      <w:r w:rsidR="00545858" w:rsidRPr="00DE59B7">
        <w:rPr>
          <w:rFonts w:eastAsia="Andale Sans UI" w:cs="Tahoma"/>
          <w:kern w:val="1"/>
          <w:szCs w:val="24"/>
          <w:lang w:eastAsia="fa-IR" w:bidi="fa-IR"/>
        </w:rPr>
        <w:t xml:space="preserve"> </w:t>
      </w:r>
      <w:r w:rsidR="00647412">
        <w:rPr>
          <w:rFonts w:eastAsia="Andale Sans UI" w:cs="Tahoma"/>
          <w:kern w:val="1"/>
          <w:szCs w:val="24"/>
          <w:lang w:eastAsia="fa-IR" w:bidi="fa-IR"/>
        </w:rPr>
        <w:t xml:space="preserve">города федерального значения </w:t>
      </w:r>
      <w:r w:rsidR="00545858" w:rsidRPr="00DE59B7">
        <w:rPr>
          <w:rFonts w:eastAsia="Andale Sans UI" w:cs="Tahoma"/>
          <w:kern w:val="1"/>
          <w:szCs w:val="24"/>
          <w:lang w:eastAsia="fa-IR" w:bidi="fa-IR"/>
        </w:rPr>
        <w:t>Санкт-Петербурга</w:t>
      </w:r>
    </w:p>
    <w:p w:rsidR="007E133D" w:rsidRPr="00DE59B7" w:rsidRDefault="007E133D" w:rsidP="007E133D">
      <w:pPr>
        <w:widowControl w:val="0"/>
        <w:suppressAutoHyphens/>
        <w:spacing w:line="100" w:lineRule="atLeast"/>
        <w:ind w:firstLine="0"/>
        <w:jc w:val="right"/>
        <w:textAlignment w:val="baseline"/>
        <w:rPr>
          <w:rFonts w:eastAsia="Andale Sans UI" w:cs="Tahoma"/>
          <w:kern w:val="1"/>
          <w:szCs w:val="24"/>
          <w:lang w:eastAsia="fa-IR" w:bidi="fa-IR"/>
        </w:rPr>
      </w:pPr>
      <w:proofErr w:type="spellStart"/>
      <w:r w:rsidRPr="00DE59B7">
        <w:rPr>
          <w:rFonts w:eastAsia="Andale Sans UI" w:cs="Tahoma"/>
          <w:kern w:val="1"/>
          <w:szCs w:val="24"/>
          <w:lang w:val="de-DE" w:eastAsia="fa-IR" w:bidi="fa-IR"/>
        </w:rPr>
        <w:t>муниципальный</w:t>
      </w:r>
      <w:proofErr w:type="spellEnd"/>
      <w:r w:rsidRPr="00DE59B7">
        <w:rPr>
          <w:rFonts w:eastAsia="Andale Sans U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DE59B7">
        <w:rPr>
          <w:rFonts w:eastAsia="Andale Sans UI" w:cs="Tahoma"/>
          <w:kern w:val="1"/>
          <w:szCs w:val="24"/>
          <w:lang w:val="de-DE" w:eastAsia="fa-IR" w:bidi="fa-IR"/>
        </w:rPr>
        <w:t>округ</w:t>
      </w:r>
      <w:proofErr w:type="spellEnd"/>
      <w:r w:rsidRPr="00DE59B7">
        <w:rPr>
          <w:rFonts w:eastAsia="Andale Sans UI" w:cs="Tahoma"/>
          <w:kern w:val="1"/>
          <w:szCs w:val="24"/>
          <w:lang w:val="de-DE" w:eastAsia="fa-IR" w:bidi="fa-IR"/>
        </w:rPr>
        <w:t xml:space="preserve"> </w:t>
      </w:r>
      <w:r w:rsidRPr="00DE59B7">
        <w:rPr>
          <w:rFonts w:eastAsia="Andale Sans UI" w:cs="Tahoma"/>
          <w:kern w:val="1"/>
          <w:szCs w:val="24"/>
          <w:lang w:eastAsia="fa-IR" w:bidi="fa-IR"/>
        </w:rPr>
        <w:t xml:space="preserve"> № 78</w:t>
      </w:r>
    </w:p>
    <w:p w:rsidR="007E133D" w:rsidRPr="007E133D" w:rsidRDefault="007E133D" w:rsidP="007E133D">
      <w:pPr>
        <w:widowControl w:val="0"/>
        <w:suppressAutoHyphens/>
        <w:spacing w:line="100" w:lineRule="atLeast"/>
        <w:ind w:firstLine="0"/>
        <w:jc w:val="right"/>
        <w:textAlignment w:val="baseline"/>
        <w:rPr>
          <w:rFonts w:eastAsia="Andale Sans UI" w:cs="Tahoma"/>
          <w:kern w:val="1"/>
          <w:szCs w:val="24"/>
          <w:lang w:eastAsia="fa-IR" w:bidi="fa-IR"/>
        </w:rPr>
      </w:pPr>
      <w:r w:rsidRPr="00DE59B7">
        <w:rPr>
          <w:rFonts w:eastAsia="Andale Sans UI" w:cs="Tahoma"/>
          <w:kern w:val="1"/>
          <w:szCs w:val="24"/>
          <w:lang w:val="de-DE" w:eastAsia="fa-IR" w:bidi="fa-IR"/>
        </w:rPr>
        <w:t>№</w:t>
      </w:r>
      <w:r w:rsidR="00860601">
        <w:rPr>
          <w:rFonts w:eastAsia="Andale Sans UI" w:cs="Tahoma"/>
          <w:kern w:val="1"/>
          <w:szCs w:val="24"/>
          <w:lang w:eastAsia="fa-IR" w:bidi="fa-IR"/>
        </w:rPr>
        <w:t xml:space="preserve"> </w:t>
      </w:r>
      <w:r w:rsidR="008D0B06">
        <w:rPr>
          <w:rFonts w:eastAsia="Andale Sans UI" w:cs="Tahoma"/>
          <w:kern w:val="1"/>
          <w:szCs w:val="24"/>
          <w:lang w:eastAsia="fa-IR" w:bidi="fa-IR"/>
        </w:rPr>
        <w:t>98</w:t>
      </w:r>
      <w:r w:rsidR="00860601">
        <w:rPr>
          <w:rFonts w:eastAsia="Andale Sans UI" w:cs="Tahoma"/>
          <w:kern w:val="1"/>
          <w:szCs w:val="24"/>
          <w:lang w:eastAsia="fa-IR" w:bidi="fa-IR"/>
        </w:rPr>
        <w:t>-А</w:t>
      </w:r>
      <w:r w:rsidRPr="00DE59B7">
        <w:rPr>
          <w:rFonts w:eastAsia="Andale Sans U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DE59B7">
        <w:rPr>
          <w:rFonts w:eastAsia="Andale Sans UI" w:cs="Tahoma"/>
          <w:kern w:val="1"/>
          <w:szCs w:val="24"/>
          <w:lang w:val="de-DE" w:eastAsia="fa-IR" w:bidi="fa-IR"/>
        </w:rPr>
        <w:t>от</w:t>
      </w:r>
      <w:proofErr w:type="spellEnd"/>
      <w:r w:rsidRPr="00DE59B7">
        <w:rPr>
          <w:rFonts w:eastAsia="Andale Sans UI" w:cs="Tahoma"/>
          <w:kern w:val="1"/>
          <w:szCs w:val="24"/>
          <w:lang w:val="de-DE" w:eastAsia="fa-IR" w:bidi="fa-IR"/>
        </w:rPr>
        <w:t xml:space="preserve"> </w:t>
      </w:r>
      <w:r w:rsidR="008D0B06">
        <w:rPr>
          <w:rFonts w:eastAsia="Andale Sans UI" w:cs="Tahoma"/>
          <w:kern w:val="1"/>
          <w:szCs w:val="24"/>
          <w:lang w:eastAsia="fa-IR" w:bidi="fa-IR"/>
        </w:rPr>
        <w:t>12</w:t>
      </w:r>
      <w:r w:rsidR="00860601">
        <w:rPr>
          <w:rFonts w:eastAsia="Andale Sans UI" w:cs="Tahoma"/>
          <w:kern w:val="1"/>
          <w:szCs w:val="24"/>
          <w:lang w:eastAsia="fa-IR" w:bidi="fa-IR"/>
        </w:rPr>
        <w:t>.1</w:t>
      </w:r>
      <w:r w:rsidR="008D0B06">
        <w:rPr>
          <w:rFonts w:eastAsia="Andale Sans UI" w:cs="Tahoma"/>
          <w:kern w:val="1"/>
          <w:szCs w:val="24"/>
          <w:lang w:eastAsia="fa-IR" w:bidi="fa-IR"/>
        </w:rPr>
        <w:t>2</w:t>
      </w:r>
      <w:r w:rsidR="00860601">
        <w:rPr>
          <w:rFonts w:eastAsia="Andale Sans UI" w:cs="Tahoma"/>
          <w:kern w:val="1"/>
          <w:szCs w:val="24"/>
          <w:lang w:eastAsia="fa-IR" w:bidi="fa-IR"/>
        </w:rPr>
        <w:t>.2022</w:t>
      </w:r>
      <w:r w:rsidR="00393D05" w:rsidRPr="00DE59B7">
        <w:rPr>
          <w:rFonts w:eastAsia="Andale Sans UI" w:cs="Tahoma"/>
          <w:kern w:val="1"/>
          <w:szCs w:val="24"/>
          <w:lang w:eastAsia="fa-IR" w:bidi="fa-IR"/>
        </w:rPr>
        <w:t xml:space="preserve"> </w:t>
      </w:r>
      <w:r w:rsidR="00940083">
        <w:rPr>
          <w:rFonts w:eastAsia="Andale Sans UI" w:cs="Tahoma"/>
          <w:kern w:val="1"/>
          <w:szCs w:val="24"/>
          <w:lang w:eastAsia="fa-IR" w:bidi="fa-IR"/>
        </w:rPr>
        <w:t>г.</w:t>
      </w:r>
    </w:p>
    <w:p w:rsidR="00D56B63" w:rsidRDefault="00D56B63" w:rsidP="001768CA">
      <w:pPr>
        <w:suppressAutoHyphens/>
        <w:ind w:firstLine="0"/>
        <w:rPr>
          <w:szCs w:val="24"/>
          <w:lang w:eastAsia="ar-SA"/>
        </w:rPr>
      </w:pPr>
    </w:p>
    <w:p w:rsidR="00004905" w:rsidRDefault="00D56B63" w:rsidP="005B7C55">
      <w:pPr>
        <w:suppressAutoHyphens/>
        <w:ind w:firstLine="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Муниципальная </w:t>
      </w:r>
      <w:r w:rsidR="00004905">
        <w:rPr>
          <w:szCs w:val="24"/>
          <w:lang w:eastAsia="ar-SA"/>
        </w:rPr>
        <w:t xml:space="preserve">программа </w:t>
      </w:r>
    </w:p>
    <w:p w:rsidR="005B7C55" w:rsidRPr="005A1D11" w:rsidRDefault="00004905" w:rsidP="0043104E">
      <w:pPr>
        <w:jc w:val="center"/>
      </w:pPr>
      <w:r w:rsidRPr="005B7C55">
        <w:rPr>
          <w:szCs w:val="24"/>
          <w:lang w:eastAsia="ar-SA"/>
        </w:rPr>
        <w:t xml:space="preserve"> </w:t>
      </w:r>
      <w:r w:rsidR="00D47CDE" w:rsidRPr="00D47CDE">
        <w:rPr>
          <w:szCs w:val="24"/>
        </w:rPr>
        <w:t>«</w:t>
      </w:r>
      <w:r w:rsidR="0083713B">
        <w:t xml:space="preserve">Участие </w:t>
      </w:r>
      <w:r w:rsidR="00271AEF">
        <w:t xml:space="preserve">в </w:t>
      </w:r>
      <w:r w:rsidR="00271AEF" w:rsidRPr="00271AEF">
        <w:t>профилактике терроризма и экстремизма, а также минимизации и (или) ликвидации последствий проявлений терроризма и экстремизма на территории Внутригородского Муниципального образования</w:t>
      </w:r>
      <w:r w:rsidR="00647412">
        <w:t xml:space="preserve"> города федерального значения </w:t>
      </w:r>
      <w:r w:rsidR="00271AEF" w:rsidRPr="00271AEF">
        <w:t xml:space="preserve"> Санкт-Петербурга муниципальный округ № 78 в форме и порядке, установленных федеральным законодательством и законодательством Санкт-Петербурга</w:t>
      </w:r>
      <w:r w:rsidR="00D47CDE" w:rsidRPr="00D47CDE">
        <w:rPr>
          <w:szCs w:val="24"/>
        </w:rPr>
        <w:t>»</w:t>
      </w:r>
    </w:p>
    <w:p w:rsidR="002E27B7" w:rsidRDefault="003301FF" w:rsidP="00A325F7">
      <w:pPr>
        <w:suppressAutoHyphens/>
        <w:ind w:firstLine="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на 2023</w:t>
      </w:r>
      <w:r w:rsidR="00647412">
        <w:rPr>
          <w:szCs w:val="24"/>
          <w:lang w:eastAsia="ar-SA"/>
        </w:rPr>
        <w:t xml:space="preserve"> </w:t>
      </w:r>
      <w:r w:rsidR="006F7E2E">
        <w:rPr>
          <w:szCs w:val="24"/>
          <w:lang w:eastAsia="ar-SA"/>
        </w:rPr>
        <w:t xml:space="preserve">и плановый период 2024 - </w:t>
      </w:r>
      <w:r w:rsidR="00647412">
        <w:rPr>
          <w:szCs w:val="24"/>
          <w:lang w:eastAsia="ar-SA"/>
        </w:rPr>
        <w:t xml:space="preserve"> 2025 </w:t>
      </w:r>
      <w:r w:rsidR="00DA52D8">
        <w:rPr>
          <w:szCs w:val="24"/>
          <w:lang w:eastAsia="ar-SA"/>
        </w:rPr>
        <w:t xml:space="preserve"> год</w:t>
      </w:r>
      <w:r w:rsidR="006F7E2E">
        <w:rPr>
          <w:szCs w:val="24"/>
          <w:lang w:eastAsia="ar-SA"/>
        </w:rPr>
        <w:t>ов</w:t>
      </w:r>
    </w:p>
    <w:p w:rsidR="001768CA" w:rsidRDefault="001768CA" w:rsidP="00A325F7">
      <w:pPr>
        <w:suppressAutoHyphens/>
        <w:ind w:firstLine="0"/>
        <w:jc w:val="center"/>
        <w:rPr>
          <w:szCs w:val="24"/>
          <w:lang w:eastAsia="ar-SA"/>
        </w:rPr>
      </w:pPr>
    </w:p>
    <w:p w:rsidR="005B7C55" w:rsidRDefault="005B7C55" w:rsidP="00A325F7">
      <w:pPr>
        <w:suppressAutoHyphens/>
        <w:ind w:firstLine="0"/>
        <w:jc w:val="center"/>
        <w:rPr>
          <w:szCs w:val="24"/>
          <w:lang w:eastAsia="ar-SA"/>
        </w:rPr>
      </w:pPr>
      <w:r w:rsidRPr="005B7C55">
        <w:rPr>
          <w:szCs w:val="24"/>
          <w:lang w:eastAsia="ar-SA"/>
        </w:rPr>
        <w:t>ПАСПОРТ</w:t>
      </w:r>
    </w:p>
    <w:p w:rsidR="002E27B7" w:rsidRPr="00A325F7" w:rsidRDefault="002E27B7" w:rsidP="00A325F7">
      <w:pPr>
        <w:suppressAutoHyphens/>
        <w:ind w:firstLine="0"/>
        <w:jc w:val="center"/>
        <w:rPr>
          <w:szCs w:val="24"/>
          <w:lang w:eastAsia="ar-SA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7087"/>
      </w:tblGrid>
      <w:tr w:rsidR="005B7C55" w:rsidRPr="005B7C55" w:rsidTr="001349C7">
        <w:trPr>
          <w:trHeight w:val="10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55" w:rsidRPr="005B7C55" w:rsidRDefault="005B7C55" w:rsidP="005B7C55">
            <w:pPr>
              <w:suppressAutoHyphens/>
              <w:snapToGrid w:val="0"/>
              <w:ind w:firstLine="0"/>
              <w:jc w:val="left"/>
              <w:rPr>
                <w:szCs w:val="24"/>
                <w:lang w:eastAsia="ar-SA"/>
              </w:rPr>
            </w:pPr>
            <w:r w:rsidRPr="005B7C55">
              <w:rPr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55" w:rsidRPr="006F7E2E" w:rsidRDefault="00271AEF" w:rsidP="00CC23B5">
            <w:pPr>
              <w:suppressAutoHyphens/>
              <w:ind w:firstLine="0"/>
              <w:jc w:val="left"/>
              <w:rPr>
                <w:szCs w:val="24"/>
                <w:lang w:eastAsia="ar-SA"/>
              </w:rPr>
            </w:pPr>
            <w:r w:rsidRPr="00271AEF">
              <w:rPr>
                <w:szCs w:val="24"/>
              </w:rPr>
              <w:t xml:space="preserve">«Участие в профилактике терроризма и экстремизма, а также минимизации и (или) ликвидации последствий проявлений терроризма и экстремизма на территории Внутригородского Муниципального образования </w:t>
            </w:r>
            <w:r w:rsidR="0053015A">
              <w:rPr>
                <w:szCs w:val="24"/>
              </w:rPr>
              <w:t xml:space="preserve">города федерального значения </w:t>
            </w:r>
            <w:r w:rsidRPr="00271AEF">
              <w:rPr>
                <w:szCs w:val="24"/>
              </w:rPr>
              <w:t>Санкт-Петербурга муниципальный округ № 78 в форме и порядке, установленных федеральным законодательством и законодательством Санкт-Петербурга»</w:t>
            </w:r>
            <w:r w:rsidR="006F7E2E">
              <w:rPr>
                <w:szCs w:val="24"/>
                <w:lang w:eastAsia="ar-SA"/>
              </w:rPr>
              <w:t xml:space="preserve"> на 2023 и плановый период 2024 -  2025  годов</w:t>
            </w:r>
          </w:p>
        </w:tc>
      </w:tr>
      <w:tr w:rsidR="00154AE1" w:rsidRPr="005B7C55" w:rsidTr="001349C7">
        <w:trPr>
          <w:trHeight w:val="1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AE1" w:rsidRPr="005F5CF1" w:rsidRDefault="00154AE1" w:rsidP="00154AE1">
            <w:pPr>
              <w:ind w:firstLine="0"/>
              <w:rPr>
                <w:rFonts w:eastAsia="Calibri"/>
                <w:lang w:eastAsia="en-US"/>
              </w:rPr>
            </w:pPr>
            <w:r w:rsidRPr="005F5CF1">
              <w:rPr>
                <w:rFonts w:eastAsia="Calibri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4AE1" w:rsidRPr="00CE6A54" w:rsidRDefault="00154AE1" w:rsidP="007266EB">
            <w:pPr>
              <w:ind w:left="34" w:right="33" w:firstLine="0"/>
              <w:rPr>
                <w:rFonts w:eastAsia="Calibri"/>
              </w:rPr>
            </w:pPr>
            <w:proofErr w:type="gramStart"/>
            <w:r w:rsidRPr="00E30300">
              <w:rPr>
                <w:rFonts w:eastAsia="Calibri"/>
              </w:rPr>
              <w:t>Постановлени</w:t>
            </w:r>
            <w:r>
              <w:rPr>
                <w:rFonts w:eastAsia="Calibri"/>
              </w:rPr>
              <w:t>е</w:t>
            </w:r>
            <w:r w:rsidRPr="00E30300">
              <w:rPr>
                <w:rFonts w:eastAsia="Calibri"/>
              </w:rPr>
              <w:t xml:space="preserve"> Местной администрации</w:t>
            </w:r>
            <w:r w:rsidR="00545858">
              <w:rPr>
                <w:rFonts w:eastAsia="Calibri"/>
              </w:rPr>
              <w:t xml:space="preserve"> </w:t>
            </w:r>
            <w:r w:rsidRPr="00E30300">
              <w:rPr>
                <w:rFonts w:eastAsia="Calibri"/>
              </w:rPr>
              <w:t xml:space="preserve">Муниципального образования муниципальный округ № 78 от 24.10.2013г. № 140-А </w:t>
            </w:r>
            <w:r w:rsidRPr="00E30300">
              <w:rPr>
                <w:rFonts w:eastAsia="Calibri"/>
                <w:lang w:eastAsia="en-US"/>
              </w:rPr>
              <w:t xml:space="preserve">«Об утверждении Положения о реализации вопросов местного значения Муниципального образования муниципальный округ </w:t>
            </w:r>
            <w:r w:rsidR="00A66D3A">
              <w:rPr>
                <w:rFonts w:eastAsia="Calibri"/>
                <w:lang w:eastAsia="en-US"/>
              </w:rPr>
              <w:t xml:space="preserve">   </w:t>
            </w:r>
            <w:r w:rsidRPr="00E30300">
              <w:rPr>
                <w:rFonts w:eastAsia="Calibri"/>
                <w:lang w:eastAsia="en-US"/>
              </w:rPr>
              <w:t xml:space="preserve">№ 78», </w:t>
            </w:r>
            <w:r w:rsidR="00A66D3A">
              <w:rPr>
                <w:rFonts w:eastAsia="Calibri"/>
                <w:lang w:eastAsia="en-US"/>
              </w:rPr>
              <w:t xml:space="preserve"> </w:t>
            </w:r>
            <w:r w:rsidR="00A66D3A">
              <w:rPr>
                <w:rFonts w:eastAsia="Calibri"/>
              </w:rPr>
              <w:t xml:space="preserve">Постановление </w:t>
            </w:r>
            <w:r w:rsidR="00A66D3A">
              <w:rPr>
                <w:rFonts w:eastAsia="Calibri"/>
                <w:lang w:eastAsia="en-US"/>
              </w:rPr>
              <w:t xml:space="preserve">Местной администрации Муниципального образования муниципальный округ № 78 от 05.02.2016 № 5-А  «Об утверждении Порядка разработки и реализации муниципальных программ Муниципального образования муниципальный округ № 78», </w:t>
            </w:r>
            <w:r w:rsidR="00A66D3A">
              <w:rPr>
                <w:rFonts w:eastAsia="Calibri"/>
              </w:rPr>
              <w:t xml:space="preserve">Постановление </w:t>
            </w:r>
            <w:r w:rsidR="00A66D3A">
              <w:rPr>
                <w:rFonts w:eastAsia="Calibri"/>
                <w:lang w:eastAsia="en-US"/>
              </w:rPr>
              <w:t>Местной администрации Муниципального образования муниципальный округ № 78 от 05.02.2016 № 6-А</w:t>
            </w:r>
            <w:proofErr w:type="gramEnd"/>
            <w:r w:rsidR="00A66D3A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="00A66D3A">
              <w:rPr>
                <w:rFonts w:eastAsia="Calibri"/>
                <w:lang w:eastAsia="en-US"/>
              </w:rPr>
              <w:t xml:space="preserve">Об утверждении Порядка проведения публичного обсуждения проектов муниципальных программ Муниципального образования муниципальный округ № 78», </w:t>
            </w:r>
            <w:r w:rsidR="00A66D3A">
              <w:rPr>
                <w:rFonts w:eastAsia="Calibri"/>
              </w:rPr>
              <w:t xml:space="preserve">Постановление </w:t>
            </w:r>
            <w:r w:rsidR="00A66D3A">
              <w:rPr>
                <w:rFonts w:eastAsia="Calibri"/>
                <w:lang w:eastAsia="en-US"/>
              </w:rPr>
              <w:t xml:space="preserve">Местной администрации Муниципального образования муниципальный округ № 78 от 05.02.2016 № 7-А «Об утверждении Порядка оценки эффективности реализации муниципальных программ Муниципального образования», </w:t>
            </w:r>
            <w:r w:rsidR="00A66D3A">
              <w:rPr>
                <w:rFonts w:eastAsia="Calibri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№ 78 </w:t>
            </w:r>
            <w:r w:rsidR="00C231AD" w:rsidRPr="00C231AD">
              <w:rPr>
                <w:rFonts w:eastAsia="Calibri"/>
              </w:rPr>
              <w:t xml:space="preserve">от </w:t>
            </w:r>
            <w:r w:rsidR="00C231AD" w:rsidRPr="00626A84">
              <w:rPr>
                <w:rFonts w:eastAsia="Calibri"/>
              </w:rPr>
              <w:t>13.10.2016 года  № 93-А «Об утверждении Положения об участии в профилактике терроризма и экстремизма, а</w:t>
            </w:r>
            <w:proofErr w:type="gramEnd"/>
            <w:r w:rsidR="00C231AD" w:rsidRPr="00626A84">
              <w:rPr>
                <w:rFonts w:eastAsia="Calibri"/>
              </w:rPr>
              <w:t xml:space="preserve"> также минимизации и (или)</w:t>
            </w:r>
            <w:r w:rsidR="00116697" w:rsidRPr="00626A84">
              <w:rPr>
                <w:rFonts w:eastAsia="Calibri"/>
              </w:rPr>
              <w:t xml:space="preserve"> </w:t>
            </w:r>
            <w:r w:rsidR="00C231AD" w:rsidRPr="00626A84">
              <w:rPr>
                <w:rFonts w:eastAsia="Calibri"/>
              </w:rPr>
              <w:t>ликвидации последствий  их проявлений на</w:t>
            </w:r>
            <w:r w:rsidR="00116697" w:rsidRPr="00626A84">
              <w:rPr>
                <w:rFonts w:eastAsia="Calibri"/>
              </w:rPr>
              <w:t xml:space="preserve"> </w:t>
            </w:r>
            <w:r w:rsidR="00C231AD" w:rsidRPr="00626A84">
              <w:rPr>
                <w:rFonts w:eastAsia="Calibri"/>
              </w:rPr>
              <w:t>территории Внутригородского Муниципального</w:t>
            </w:r>
            <w:r w:rsidR="00116697" w:rsidRPr="00626A84">
              <w:rPr>
                <w:rFonts w:eastAsia="Calibri"/>
              </w:rPr>
              <w:t xml:space="preserve"> </w:t>
            </w:r>
            <w:r w:rsidR="00C231AD" w:rsidRPr="00626A84">
              <w:rPr>
                <w:rFonts w:eastAsia="Calibri"/>
              </w:rPr>
              <w:t>образования Санкт-Петербурга муниципальный округ № 78 в форме и порядке, установленных федеральным законодательством и законодательством</w:t>
            </w:r>
            <w:r w:rsidR="00116697" w:rsidRPr="00626A84">
              <w:rPr>
                <w:rFonts w:eastAsia="Calibri"/>
              </w:rPr>
              <w:t xml:space="preserve"> </w:t>
            </w:r>
            <w:r w:rsidR="00C231AD" w:rsidRPr="00626A84">
              <w:rPr>
                <w:rFonts w:eastAsia="Calibri"/>
              </w:rPr>
              <w:t>Санкт-Петербурга»</w:t>
            </w:r>
            <w:r w:rsidR="00626A84" w:rsidRPr="00626A84">
              <w:rPr>
                <w:rFonts w:eastAsia="Calibri"/>
              </w:rPr>
              <w:t xml:space="preserve"> </w:t>
            </w:r>
            <w:r w:rsidR="00116697" w:rsidRPr="00626A84">
              <w:rPr>
                <w:rFonts w:eastAsia="Calibri"/>
              </w:rPr>
              <w:t>с внесенными изм</w:t>
            </w:r>
            <w:r w:rsidR="00626A84" w:rsidRPr="00626A84">
              <w:rPr>
                <w:rFonts w:eastAsia="Calibri"/>
              </w:rPr>
              <w:t>енениями: п</w:t>
            </w:r>
            <w:r w:rsidR="00116697" w:rsidRPr="00626A84">
              <w:rPr>
                <w:rFonts w:eastAsia="Calibri"/>
              </w:rPr>
              <w:t xml:space="preserve">остановлением Местной администрации от 25.07.2017 № 59-А, от  15.09.2017 № 88 </w:t>
            </w:r>
            <w:r w:rsidR="00DE59B7">
              <w:rPr>
                <w:rFonts w:eastAsia="Calibri"/>
              </w:rPr>
              <w:t>–</w:t>
            </w:r>
            <w:r w:rsidR="00116697" w:rsidRPr="00626A84">
              <w:rPr>
                <w:rFonts w:eastAsia="Calibri"/>
              </w:rPr>
              <w:t>А</w:t>
            </w:r>
            <w:r w:rsidR="00DE59B7">
              <w:rPr>
                <w:rFonts w:eastAsia="Calibri"/>
              </w:rPr>
              <w:t>, от 10.11.2017 № 114-А.</w:t>
            </w:r>
          </w:p>
        </w:tc>
      </w:tr>
      <w:tr w:rsidR="00154AE1" w:rsidRPr="005B7C55" w:rsidTr="001349C7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AE1" w:rsidRPr="005F5CF1" w:rsidRDefault="009D2512" w:rsidP="00154AE1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Ответственный исполнитель </w:t>
            </w:r>
            <w:r>
              <w:rPr>
                <w:rFonts w:eastAsia="Calibri"/>
                <w:lang w:eastAsia="en-US"/>
              </w:rPr>
              <w:lastRenderedPageBreak/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4AE1" w:rsidRPr="0064290C" w:rsidRDefault="0095131D" w:rsidP="007266EB">
            <w:pPr>
              <w:ind w:left="34" w:right="33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Муниципальное казенное учреждение</w:t>
            </w:r>
            <w:r w:rsidR="00154AE1">
              <w:rPr>
                <w:rFonts w:eastAsia="Calibri"/>
                <w:lang w:eastAsia="en-US"/>
              </w:rPr>
              <w:t xml:space="preserve"> </w:t>
            </w:r>
            <w:r w:rsidR="0043104E" w:rsidRPr="0043104E">
              <w:rPr>
                <w:rFonts w:eastAsia="Calibri"/>
                <w:lang w:eastAsia="en-US"/>
              </w:rPr>
              <w:t xml:space="preserve">Внутригородского </w:t>
            </w:r>
            <w:r w:rsidR="0043104E" w:rsidRPr="0043104E">
              <w:rPr>
                <w:rFonts w:eastAsia="Calibri"/>
                <w:lang w:eastAsia="en-US"/>
              </w:rPr>
              <w:lastRenderedPageBreak/>
              <w:t xml:space="preserve">Муниципального образования </w:t>
            </w:r>
            <w:r w:rsidR="006F7E2E">
              <w:rPr>
                <w:szCs w:val="24"/>
              </w:rPr>
              <w:t xml:space="preserve">города федерального значения </w:t>
            </w:r>
            <w:r w:rsidR="0043104E" w:rsidRPr="0043104E">
              <w:rPr>
                <w:rFonts w:eastAsia="Calibri"/>
                <w:lang w:eastAsia="en-US"/>
              </w:rPr>
              <w:t>Санкт-Петербурга муниципальный округ № 78</w:t>
            </w:r>
          </w:p>
        </w:tc>
      </w:tr>
      <w:tr w:rsidR="00154AE1" w:rsidRPr="005B7C55" w:rsidTr="001349C7">
        <w:trPr>
          <w:trHeight w:val="18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AE1" w:rsidRPr="005F5CF1" w:rsidRDefault="00154AE1" w:rsidP="00154AE1">
            <w:pPr>
              <w:ind w:firstLine="0"/>
              <w:rPr>
                <w:rFonts w:eastAsia="Calibri"/>
                <w:lang w:eastAsia="en-US"/>
              </w:rPr>
            </w:pPr>
            <w:r w:rsidRPr="005F5CF1">
              <w:rPr>
                <w:rFonts w:eastAsia="Calibri"/>
                <w:lang w:eastAsia="en-US"/>
              </w:rPr>
              <w:lastRenderedPageBreak/>
              <w:t>Ответственные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4AE1" w:rsidRPr="0064290C" w:rsidRDefault="008D0B06" w:rsidP="004124A1">
            <w:pPr>
              <w:ind w:left="34" w:right="33" w:firstLine="0"/>
              <w:rPr>
                <w:rFonts w:eastAsia="Calibri"/>
                <w:lang w:eastAsia="en-US"/>
              </w:rPr>
            </w:pPr>
            <w:r w:rsidRPr="008D0B06">
              <w:rPr>
                <w:rFonts w:eastAsia="Calibri"/>
                <w:lang w:eastAsia="en-US"/>
              </w:rPr>
              <w:t>Муниципальное казенное учреждение Внутригородского Муниципального образования города федерального значения Санкт-Петербурга муниципальный округ № 78</w:t>
            </w:r>
            <w:bookmarkStart w:id="0" w:name="_GoBack"/>
            <w:bookmarkEnd w:id="0"/>
          </w:p>
        </w:tc>
      </w:tr>
      <w:tr w:rsidR="00154AE1" w:rsidRPr="005B7C55" w:rsidTr="001349C7">
        <w:trPr>
          <w:trHeight w:val="66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AE1" w:rsidRDefault="00D56B63" w:rsidP="00A325F7">
            <w:pPr>
              <w:suppressAutoHyphens/>
              <w:snapToGrid w:val="0"/>
              <w:ind w:firstLine="0"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Участники реализации П</w:t>
            </w:r>
            <w:r w:rsidR="00154AE1">
              <w:rPr>
                <w:szCs w:val="24"/>
                <w:lang w:eastAsia="ar-SA"/>
              </w:rPr>
              <w:t xml:space="preserve">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63" w:rsidRDefault="00154AE1" w:rsidP="004124A1">
            <w:pPr>
              <w:suppressAutoHyphens/>
              <w:snapToGrid w:val="0"/>
              <w:ind w:left="34" w:right="33" w:firstLine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Жители </w:t>
            </w:r>
            <w:proofErr w:type="gramStart"/>
            <w:r>
              <w:rPr>
                <w:szCs w:val="24"/>
                <w:lang w:eastAsia="ar-SA"/>
              </w:rPr>
              <w:t xml:space="preserve">округа </w:t>
            </w:r>
            <w:r w:rsidR="0043104E" w:rsidRPr="0043104E">
              <w:rPr>
                <w:szCs w:val="24"/>
                <w:lang w:eastAsia="ar-SA"/>
              </w:rPr>
              <w:t xml:space="preserve">Внутригородского  Муниципального образования </w:t>
            </w:r>
            <w:r w:rsidR="0053015A">
              <w:rPr>
                <w:rFonts w:eastAsia="Calibri"/>
                <w:lang w:eastAsia="en-US"/>
              </w:rPr>
              <w:t xml:space="preserve">города федерального значения </w:t>
            </w:r>
            <w:r w:rsidR="0043104E" w:rsidRPr="0043104E">
              <w:rPr>
                <w:szCs w:val="24"/>
                <w:lang w:eastAsia="ar-SA"/>
              </w:rPr>
              <w:t>Санкт-Петербурга</w:t>
            </w:r>
            <w:proofErr w:type="gramEnd"/>
            <w:r w:rsidR="0043104E" w:rsidRPr="0043104E">
              <w:rPr>
                <w:szCs w:val="24"/>
                <w:lang w:eastAsia="ar-SA"/>
              </w:rPr>
              <w:t xml:space="preserve"> муниципальный округ № 78</w:t>
            </w:r>
          </w:p>
        </w:tc>
      </w:tr>
      <w:tr w:rsidR="00154AE1" w:rsidRPr="005B7C55" w:rsidTr="001349C7">
        <w:trPr>
          <w:trHeight w:val="599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AE1" w:rsidRPr="005B7C55" w:rsidRDefault="00D56B63" w:rsidP="005B7C55">
            <w:pPr>
              <w:suppressAutoHyphens/>
              <w:snapToGrid w:val="0"/>
              <w:ind w:firstLine="0"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Цели П</w:t>
            </w:r>
            <w:r w:rsidR="00154AE1" w:rsidRPr="005B7C55">
              <w:rPr>
                <w:szCs w:val="24"/>
                <w:lang w:eastAsia="ar-SA"/>
              </w:rPr>
              <w:t>рограммы</w:t>
            </w:r>
          </w:p>
          <w:p w:rsidR="00154AE1" w:rsidRPr="005B7C55" w:rsidRDefault="00154AE1" w:rsidP="005B7C55">
            <w:pPr>
              <w:suppressAutoHyphens/>
              <w:snapToGrid w:val="0"/>
              <w:ind w:firstLine="0"/>
              <w:jc w:val="left"/>
              <w:rPr>
                <w:szCs w:val="24"/>
                <w:lang w:eastAsia="ar-S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4AE1" w:rsidRPr="00C26167" w:rsidRDefault="003B0116" w:rsidP="00E42AB8">
            <w:pPr>
              <w:ind w:left="34" w:right="33" w:firstLine="425"/>
              <w:rPr>
                <w:lang w:eastAsia="ar-SA"/>
              </w:rPr>
            </w:pPr>
            <w:r w:rsidRPr="00C26167">
              <w:rPr>
                <w:lang w:eastAsia="ar-SA"/>
              </w:rPr>
              <w:t>реализаци</w:t>
            </w:r>
            <w:r w:rsidR="00414629" w:rsidRPr="00C26167">
              <w:rPr>
                <w:lang w:eastAsia="ar-SA"/>
              </w:rPr>
              <w:t>я</w:t>
            </w:r>
            <w:r w:rsidRPr="00C26167">
              <w:rPr>
                <w:lang w:eastAsia="ar-SA"/>
              </w:rPr>
              <w:t xml:space="preserve"> единой государственной политики в области защиты населения и территорий от ситуаций, связанных с террористическими и экстремистскими актами</w:t>
            </w:r>
            <w:r w:rsidR="00414629" w:rsidRPr="00C26167">
              <w:rPr>
                <w:lang w:eastAsia="ar-SA"/>
              </w:rPr>
              <w:t>;</w:t>
            </w:r>
          </w:p>
          <w:p w:rsidR="00E42AB8" w:rsidRPr="00E42AB8" w:rsidRDefault="00E42AB8" w:rsidP="00E42AB8">
            <w:pPr>
              <w:ind w:left="34" w:right="33" w:firstLine="425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</w:t>
            </w:r>
            <w:r w:rsidRPr="00E42AB8">
              <w:rPr>
                <w:szCs w:val="24"/>
                <w:lang w:eastAsia="ar-SA"/>
              </w:rPr>
              <w:t xml:space="preserve">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      </w:r>
          </w:p>
          <w:p w:rsidR="00E42AB8" w:rsidRPr="00E42AB8" w:rsidRDefault="00E42AB8" w:rsidP="00E42AB8">
            <w:pPr>
              <w:ind w:left="34" w:right="33" w:firstLine="425"/>
              <w:rPr>
                <w:szCs w:val="24"/>
                <w:lang w:eastAsia="ar-SA"/>
              </w:rPr>
            </w:pPr>
            <w:r w:rsidRPr="00E42AB8">
              <w:rPr>
                <w:szCs w:val="24"/>
                <w:lang w:eastAsia="ar-SA"/>
              </w:rPr>
              <w:t xml:space="preserve">усиления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 </w:t>
            </w:r>
          </w:p>
          <w:p w:rsidR="00E42AB8" w:rsidRPr="00E42AB8" w:rsidRDefault="00E42AB8" w:rsidP="00E42AB8">
            <w:pPr>
              <w:ind w:left="34" w:right="33" w:firstLine="425"/>
              <w:rPr>
                <w:szCs w:val="24"/>
                <w:lang w:eastAsia="ar-SA"/>
              </w:rPr>
            </w:pPr>
            <w:r w:rsidRPr="00E42AB8">
              <w:rPr>
                <w:szCs w:val="24"/>
                <w:lang w:eastAsia="ar-SA"/>
              </w:rPr>
              <w:t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</w:t>
            </w:r>
            <w:r>
              <w:rPr>
                <w:szCs w:val="24"/>
                <w:lang w:eastAsia="ar-SA"/>
              </w:rPr>
              <w:t>у действий при их возникновении;</w:t>
            </w:r>
          </w:p>
          <w:p w:rsidR="00E42AB8" w:rsidRPr="00E42AB8" w:rsidRDefault="00E42AB8" w:rsidP="00E42AB8">
            <w:pPr>
              <w:ind w:left="34" w:right="33" w:firstLine="425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</w:t>
            </w:r>
            <w:r w:rsidRPr="00E42AB8">
              <w:rPr>
                <w:szCs w:val="24"/>
                <w:lang w:eastAsia="ar-SA"/>
              </w:rPr>
              <w:t xml:space="preserve">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E42AB8" w:rsidRPr="00E42AB8" w:rsidRDefault="00E42AB8" w:rsidP="00E42AB8">
            <w:pPr>
              <w:ind w:left="34" w:right="33" w:firstLine="425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</w:t>
            </w:r>
            <w:r w:rsidRPr="00E42AB8">
              <w:rPr>
                <w:szCs w:val="24"/>
                <w:lang w:eastAsia="ar-SA"/>
              </w:rPr>
              <w:t>ормирование у граждан, проживающих на территории муниципального образования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</w:t>
            </w:r>
            <w:r>
              <w:rPr>
                <w:szCs w:val="24"/>
                <w:lang w:eastAsia="ar-SA"/>
              </w:rPr>
              <w:t>блюдения прав и свобод человека;</w:t>
            </w:r>
            <w:r w:rsidRPr="00E42AB8">
              <w:rPr>
                <w:szCs w:val="24"/>
                <w:lang w:eastAsia="ar-SA"/>
              </w:rPr>
              <w:t xml:space="preserve"> </w:t>
            </w:r>
          </w:p>
          <w:p w:rsidR="00414629" w:rsidRPr="005B7C55" w:rsidRDefault="00E42AB8" w:rsidP="00E42AB8">
            <w:pPr>
              <w:ind w:left="34" w:right="33" w:firstLine="425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</w:t>
            </w:r>
            <w:r w:rsidRPr="00E42AB8">
              <w:rPr>
                <w:szCs w:val="24"/>
                <w:lang w:eastAsia="ar-SA"/>
              </w:rPr>
              <w:t>ормирование толерантности и межэтнической культуры в молодежной среде, профилактика агрессивного поведения</w:t>
            </w:r>
            <w:r>
              <w:rPr>
                <w:szCs w:val="24"/>
                <w:lang w:eastAsia="ar-SA"/>
              </w:rPr>
              <w:t>;</w:t>
            </w:r>
          </w:p>
        </w:tc>
      </w:tr>
      <w:tr w:rsidR="00154AE1" w:rsidRPr="005B7C55" w:rsidTr="001349C7">
        <w:trPr>
          <w:trHeight w:val="15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E1" w:rsidRPr="005B7C55" w:rsidRDefault="00D56B63" w:rsidP="00B0642F">
            <w:pPr>
              <w:suppressAutoHyphens/>
              <w:snapToGrid w:val="0"/>
              <w:ind w:firstLine="0"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Задачи П</w:t>
            </w:r>
            <w:r w:rsidR="00154AE1">
              <w:rPr>
                <w:szCs w:val="24"/>
                <w:lang w:eastAsia="ar-SA"/>
              </w:rPr>
              <w:t xml:space="preserve">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B8" w:rsidRPr="00626A84" w:rsidRDefault="00E42AB8" w:rsidP="00E42AB8">
            <w:pPr>
              <w:suppressAutoHyphens/>
              <w:autoSpaceDE w:val="0"/>
              <w:snapToGrid w:val="0"/>
              <w:spacing w:line="100" w:lineRule="atLeast"/>
              <w:ind w:left="34" w:right="33" w:firstLine="425"/>
              <w:rPr>
                <w:szCs w:val="24"/>
              </w:rPr>
            </w:pPr>
            <w:r w:rsidRPr="00626A84">
              <w:rPr>
                <w:szCs w:val="24"/>
              </w:rPr>
              <w:t>информирование населения Муниципального образования по вопросам противодействия терроризму и экстремизму;</w:t>
            </w:r>
          </w:p>
          <w:p w:rsidR="00E42AB8" w:rsidRPr="00626A84" w:rsidRDefault="00E42AB8" w:rsidP="00E42AB8">
            <w:pPr>
              <w:suppressAutoHyphens/>
              <w:autoSpaceDE w:val="0"/>
              <w:snapToGrid w:val="0"/>
              <w:spacing w:line="100" w:lineRule="atLeast"/>
              <w:ind w:left="34" w:right="33" w:firstLine="425"/>
              <w:rPr>
                <w:szCs w:val="24"/>
              </w:rPr>
            </w:pPr>
            <w:r w:rsidRPr="00626A84">
              <w:rPr>
                <w:szCs w:val="24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E42AB8" w:rsidRPr="00626A84" w:rsidRDefault="00E42AB8" w:rsidP="00E42AB8">
            <w:pPr>
              <w:suppressAutoHyphens/>
              <w:autoSpaceDE w:val="0"/>
              <w:snapToGrid w:val="0"/>
              <w:spacing w:line="100" w:lineRule="atLeast"/>
              <w:ind w:left="34" w:right="33" w:firstLine="425"/>
              <w:rPr>
                <w:szCs w:val="24"/>
              </w:rPr>
            </w:pPr>
            <w:r w:rsidRPr="00626A84">
              <w:rPr>
                <w:szCs w:val="24"/>
              </w:rPr>
              <w:t>пропаганда толерантного поведения к людям других национальностей и религиозных конфессий</w:t>
            </w:r>
            <w:r w:rsidR="0014453A" w:rsidRPr="00626A84">
              <w:rPr>
                <w:szCs w:val="24"/>
              </w:rPr>
              <w:t>;</w:t>
            </w:r>
            <w:r w:rsidRPr="00626A84">
              <w:rPr>
                <w:szCs w:val="24"/>
              </w:rPr>
              <w:t xml:space="preserve"> </w:t>
            </w:r>
          </w:p>
          <w:p w:rsidR="00E42AB8" w:rsidRPr="00626A84" w:rsidRDefault="00E42AB8" w:rsidP="00E42AB8">
            <w:pPr>
              <w:suppressAutoHyphens/>
              <w:autoSpaceDE w:val="0"/>
              <w:snapToGrid w:val="0"/>
              <w:spacing w:line="100" w:lineRule="atLeast"/>
              <w:ind w:left="34" w:right="33" w:firstLine="425"/>
              <w:rPr>
                <w:szCs w:val="24"/>
              </w:rPr>
            </w:pPr>
            <w:r w:rsidRPr="00626A84">
              <w:rPr>
                <w:szCs w:val="24"/>
              </w:rPr>
              <w:t>воспитательная работа среди детей и молодежи, направленная на устранение причин и условий, способствующих совершению дей</w:t>
            </w:r>
            <w:r w:rsidR="0014453A" w:rsidRPr="00626A84">
              <w:rPr>
                <w:szCs w:val="24"/>
              </w:rPr>
              <w:t>ствий экстремистского характера;</w:t>
            </w:r>
            <w:r w:rsidRPr="00626A84">
              <w:rPr>
                <w:szCs w:val="24"/>
              </w:rPr>
              <w:t xml:space="preserve"> </w:t>
            </w:r>
          </w:p>
          <w:p w:rsidR="00154AE1" w:rsidRPr="00EC3261" w:rsidRDefault="00E42AB8" w:rsidP="00E42AB8">
            <w:pPr>
              <w:suppressAutoHyphens/>
              <w:autoSpaceDE w:val="0"/>
              <w:snapToGrid w:val="0"/>
              <w:spacing w:line="100" w:lineRule="atLeast"/>
              <w:ind w:left="34" w:right="33" w:firstLine="425"/>
              <w:rPr>
                <w:szCs w:val="24"/>
                <w:lang w:eastAsia="ar-SA"/>
              </w:rPr>
            </w:pPr>
            <w:r w:rsidRPr="00626A84">
              <w:rPr>
                <w:szCs w:val="24"/>
              </w:rPr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</w:t>
            </w:r>
            <w:r w:rsidR="00626A84">
              <w:rPr>
                <w:szCs w:val="24"/>
              </w:rPr>
              <w:t>.</w:t>
            </w:r>
          </w:p>
        </w:tc>
      </w:tr>
      <w:tr w:rsidR="00154AE1" w:rsidRPr="005B7C55" w:rsidTr="0053015A">
        <w:trPr>
          <w:trHeight w:val="101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E1" w:rsidRPr="005B7C55" w:rsidRDefault="00154AE1" w:rsidP="005B7C55">
            <w:pPr>
              <w:suppressAutoHyphens/>
              <w:snapToGrid w:val="0"/>
              <w:ind w:firstLine="0"/>
              <w:jc w:val="left"/>
              <w:rPr>
                <w:szCs w:val="24"/>
                <w:lang w:eastAsia="ar-SA"/>
              </w:rPr>
            </w:pPr>
            <w:r w:rsidRPr="005B7C55">
              <w:rPr>
                <w:szCs w:val="24"/>
                <w:lang w:eastAsia="ar-SA"/>
              </w:rPr>
              <w:t>Целевые индикаторы и показатели</w:t>
            </w:r>
            <w:r w:rsidR="00D56B63">
              <w:rPr>
                <w:szCs w:val="24"/>
                <w:lang w:eastAsia="ar-SA"/>
              </w:rPr>
              <w:t xml:space="preserve"> П</w:t>
            </w:r>
            <w:r>
              <w:rPr>
                <w:szCs w:val="24"/>
                <w:lang w:eastAsia="ar-SA"/>
              </w:rPr>
              <w:t>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34" w:rsidRDefault="00154AE1" w:rsidP="004124A1">
            <w:pPr>
              <w:suppressAutoHyphens/>
              <w:snapToGrid w:val="0"/>
              <w:ind w:left="34" w:right="33" w:firstLine="0"/>
              <w:rPr>
                <w:szCs w:val="24"/>
                <w:lang w:eastAsia="ar-SA"/>
              </w:rPr>
            </w:pPr>
            <w:r w:rsidRPr="0031094D">
              <w:rPr>
                <w:szCs w:val="24"/>
                <w:lang w:eastAsia="ar-SA"/>
              </w:rPr>
              <w:t xml:space="preserve">Увеличение </w:t>
            </w:r>
            <w:proofErr w:type="gramStart"/>
            <w:r w:rsidRPr="0031094D">
              <w:rPr>
                <w:szCs w:val="24"/>
                <w:lang w:eastAsia="ar-SA"/>
              </w:rPr>
              <w:t xml:space="preserve">количества вовлеченных жителей </w:t>
            </w:r>
            <w:r w:rsidR="00101F9B" w:rsidRPr="00101F9B">
              <w:rPr>
                <w:szCs w:val="24"/>
                <w:lang w:eastAsia="ar-SA"/>
              </w:rPr>
              <w:t>Внутригородско</w:t>
            </w:r>
            <w:r w:rsidR="0053015A">
              <w:rPr>
                <w:szCs w:val="24"/>
                <w:lang w:eastAsia="ar-SA"/>
              </w:rPr>
              <w:t>го</w:t>
            </w:r>
            <w:r w:rsidR="00101F9B" w:rsidRPr="00101F9B">
              <w:rPr>
                <w:szCs w:val="24"/>
                <w:lang w:eastAsia="ar-SA"/>
              </w:rPr>
              <w:t xml:space="preserve">  Муниципально</w:t>
            </w:r>
            <w:r w:rsidR="0053015A">
              <w:rPr>
                <w:szCs w:val="24"/>
                <w:lang w:eastAsia="ar-SA"/>
              </w:rPr>
              <w:t>го</w:t>
            </w:r>
            <w:r w:rsidR="00101F9B" w:rsidRPr="00101F9B">
              <w:rPr>
                <w:szCs w:val="24"/>
                <w:lang w:eastAsia="ar-SA"/>
              </w:rPr>
              <w:t xml:space="preserve"> образования </w:t>
            </w:r>
            <w:r w:rsidR="0053015A">
              <w:rPr>
                <w:szCs w:val="24"/>
                <w:lang w:eastAsia="ar-SA"/>
              </w:rPr>
              <w:t>города федерального значения Санкт-Петербурга муниципального</w:t>
            </w:r>
            <w:r w:rsidR="00101F9B" w:rsidRPr="00101F9B">
              <w:rPr>
                <w:szCs w:val="24"/>
                <w:lang w:eastAsia="ar-SA"/>
              </w:rPr>
              <w:t xml:space="preserve"> округ</w:t>
            </w:r>
            <w:r w:rsidR="0053015A">
              <w:rPr>
                <w:szCs w:val="24"/>
                <w:lang w:eastAsia="ar-SA"/>
              </w:rPr>
              <w:t>а</w:t>
            </w:r>
            <w:proofErr w:type="gramEnd"/>
            <w:r w:rsidR="00101F9B" w:rsidRPr="00101F9B">
              <w:rPr>
                <w:szCs w:val="24"/>
                <w:lang w:eastAsia="ar-SA"/>
              </w:rPr>
              <w:t xml:space="preserve"> № 78</w:t>
            </w:r>
            <w:r w:rsidR="00814634">
              <w:rPr>
                <w:szCs w:val="24"/>
                <w:lang w:eastAsia="ar-SA"/>
              </w:rPr>
              <w:t xml:space="preserve">, в </w:t>
            </w:r>
            <w:r w:rsidRPr="0031094D">
              <w:rPr>
                <w:szCs w:val="24"/>
                <w:lang w:eastAsia="ar-SA"/>
              </w:rPr>
              <w:t>соотношении с предыдущим годом, в мероприятия</w:t>
            </w:r>
            <w:r>
              <w:rPr>
                <w:szCs w:val="24"/>
                <w:lang w:eastAsia="ar-SA"/>
              </w:rPr>
              <w:t xml:space="preserve"> направленные на профилактику терроризма и экстремизма.</w:t>
            </w:r>
          </w:p>
          <w:p w:rsidR="00154AE1" w:rsidRDefault="00154AE1" w:rsidP="004124A1">
            <w:pPr>
              <w:suppressAutoHyphens/>
              <w:snapToGrid w:val="0"/>
              <w:ind w:left="34" w:right="33" w:firstLine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Увеличение количества мероприятий по профилактике терроризма и экстремизма, проводимых на территории округа. </w:t>
            </w:r>
          </w:p>
          <w:p w:rsidR="00154AE1" w:rsidRDefault="00154AE1" w:rsidP="004124A1">
            <w:pPr>
              <w:suppressAutoHyphens/>
              <w:snapToGrid w:val="0"/>
              <w:ind w:left="34" w:right="33" w:firstLine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Повышение информированного населения действиям в случае угрозы террористических актов и проявлений экстремизма.</w:t>
            </w:r>
          </w:p>
          <w:p w:rsidR="00154AE1" w:rsidRPr="002914BD" w:rsidRDefault="00814634" w:rsidP="006F7E2E">
            <w:pPr>
              <w:suppressAutoHyphens/>
              <w:snapToGrid w:val="0"/>
              <w:ind w:left="34" w:right="33" w:firstLine="0"/>
              <w:rPr>
                <w:szCs w:val="24"/>
                <w:lang w:eastAsia="ar-SA"/>
              </w:rPr>
            </w:pPr>
            <w:r>
              <w:t>Количество пр</w:t>
            </w:r>
            <w:r w:rsidR="00E1066E">
              <w:t xml:space="preserve">оводимых мероприятий </w:t>
            </w:r>
            <w:r w:rsidR="00E1066E" w:rsidRPr="00C237E8">
              <w:t>не менее 20</w:t>
            </w:r>
            <w:r w:rsidRPr="00C237E8">
              <w:t xml:space="preserve"> в год, количество  участников в проводимых мероприятиях не менее 100 человек в год.</w:t>
            </w:r>
            <w:r w:rsidR="0053015A">
              <w:t xml:space="preserve"> </w:t>
            </w:r>
            <w:r w:rsidR="006F7E2E">
              <w:t>За</w:t>
            </w:r>
            <w:r w:rsidR="00603FCA">
              <w:t xml:space="preserve"> </w:t>
            </w:r>
            <w:r w:rsidR="0053015A">
              <w:t>2023 по 2025 года – не менее 60 мероприятий и более 300 –х человек</w:t>
            </w:r>
            <w:proofErr w:type="gramStart"/>
            <w:r w:rsidR="0053015A">
              <w:t xml:space="preserve"> </w:t>
            </w:r>
            <w:r w:rsidR="00603FCA">
              <w:t>.</w:t>
            </w:r>
            <w:proofErr w:type="gramEnd"/>
          </w:p>
        </w:tc>
      </w:tr>
      <w:tr w:rsidR="00154AE1" w:rsidRPr="005B7C55" w:rsidTr="001349C7">
        <w:trPr>
          <w:trHeight w:val="52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E1" w:rsidRPr="005B7C55" w:rsidRDefault="00D56B63" w:rsidP="005B7C55">
            <w:pPr>
              <w:suppressAutoHyphens/>
              <w:snapToGrid w:val="0"/>
              <w:ind w:firstLine="0"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Сроки реализации П</w:t>
            </w:r>
            <w:r w:rsidR="00154AE1" w:rsidRPr="005B7C55">
              <w:rPr>
                <w:szCs w:val="24"/>
                <w:lang w:eastAsia="ar-SA"/>
              </w:rPr>
              <w:t>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E1" w:rsidRPr="00626A84" w:rsidRDefault="003301FF" w:rsidP="00241B82">
            <w:pPr>
              <w:suppressAutoHyphens/>
              <w:ind w:left="34" w:right="33" w:firstLine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 01.01.2023</w:t>
            </w:r>
            <w:r w:rsidR="00154AE1" w:rsidRPr="00626A84">
              <w:rPr>
                <w:szCs w:val="24"/>
                <w:lang w:eastAsia="ar-SA"/>
              </w:rPr>
              <w:t xml:space="preserve"> по 31.12.20</w:t>
            </w:r>
            <w:r w:rsidR="009534EA">
              <w:rPr>
                <w:szCs w:val="24"/>
                <w:lang w:eastAsia="ar-SA"/>
              </w:rPr>
              <w:t>2</w:t>
            </w:r>
            <w:r w:rsidR="00603FCA">
              <w:rPr>
                <w:szCs w:val="24"/>
                <w:lang w:eastAsia="ar-SA"/>
              </w:rPr>
              <w:t>5</w:t>
            </w:r>
            <w:r w:rsidR="00494250">
              <w:rPr>
                <w:szCs w:val="24"/>
                <w:lang w:eastAsia="ar-SA"/>
              </w:rPr>
              <w:t xml:space="preserve"> гг. </w:t>
            </w:r>
          </w:p>
        </w:tc>
      </w:tr>
      <w:tr w:rsidR="00154AE1" w:rsidRPr="005B7C55" w:rsidTr="001349C7">
        <w:trPr>
          <w:trHeight w:val="58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AE1" w:rsidRPr="00CA4C31" w:rsidRDefault="00154AE1" w:rsidP="00154AE1">
            <w:pPr>
              <w:ind w:firstLine="0"/>
              <w:rPr>
                <w:rFonts w:eastAsia="Calibri"/>
                <w:lang w:eastAsia="en-US"/>
              </w:rPr>
            </w:pPr>
            <w:r w:rsidRPr="005F5CF1">
              <w:rPr>
                <w:rFonts w:eastAsia="Calibri"/>
                <w:lang w:eastAsia="en-US"/>
              </w:rPr>
              <w:t>Объемы финанси</w:t>
            </w:r>
            <w:r>
              <w:rPr>
                <w:rFonts w:eastAsia="Calibri"/>
                <w:lang w:eastAsia="en-US"/>
              </w:rPr>
              <w:t xml:space="preserve">рования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E2E" w:rsidRDefault="00154AE1" w:rsidP="00494250">
            <w:pPr>
              <w:ind w:left="34" w:right="33" w:firstLine="0"/>
              <w:rPr>
                <w:rFonts w:eastAsia="Calibri"/>
                <w:lang w:eastAsia="en-US"/>
              </w:rPr>
            </w:pPr>
            <w:r w:rsidRPr="00626A84">
              <w:rPr>
                <w:rFonts w:eastAsia="Calibri"/>
                <w:lang w:eastAsia="en-US"/>
              </w:rPr>
              <w:t xml:space="preserve">Общий объем финансирования </w:t>
            </w:r>
            <w:r w:rsidRPr="00966DB9">
              <w:rPr>
                <w:rFonts w:eastAsia="Calibri"/>
                <w:lang w:eastAsia="en-US"/>
              </w:rPr>
              <w:t>составляет:</w:t>
            </w:r>
            <w:r w:rsidR="006F7E2E">
              <w:rPr>
                <w:rFonts w:eastAsia="Calibri"/>
                <w:lang w:eastAsia="en-US"/>
              </w:rPr>
              <w:t xml:space="preserve"> 34 400,00 руб.</w:t>
            </w:r>
            <w:proofErr w:type="gramStart"/>
            <w:r w:rsidRPr="00966DB9">
              <w:rPr>
                <w:rFonts w:eastAsia="Calibri"/>
                <w:lang w:eastAsia="en-US"/>
              </w:rPr>
              <w:t xml:space="preserve"> </w:t>
            </w:r>
            <w:r w:rsidR="006F7E2E">
              <w:rPr>
                <w:rFonts w:eastAsia="Calibri"/>
                <w:lang w:eastAsia="en-US"/>
              </w:rPr>
              <w:t>,</w:t>
            </w:r>
            <w:proofErr w:type="gramEnd"/>
            <w:r w:rsidR="006F7E2E">
              <w:rPr>
                <w:rFonts w:eastAsia="Calibri"/>
                <w:lang w:eastAsia="en-US"/>
              </w:rPr>
              <w:t xml:space="preserve"> в том числе по годам : </w:t>
            </w:r>
            <w:r w:rsidR="00603FCA">
              <w:rPr>
                <w:rFonts w:eastAsia="Calibri"/>
                <w:lang w:eastAsia="en-US"/>
              </w:rPr>
              <w:t xml:space="preserve">в 2023 году – 13 400,00 рублей , в 2024 году- 10 000,00 рублей ,в 2025 году </w:t>
            </w:r>
            <w:r w:rsidR="008F46F2">
              <w:rPr>
                <w:rFonts w:eastAsia="Calibri"/>
                <w:lang w:eastAsia="en-US"/>
              </w:rPr>
              <w:t xml:space="preserve">- </w:t>
            </w:r>
            <w:r w:rsidR="00603FCA">
              <w:rPr>
                <w:rFonts w:eastAsia="Calibri"/>
                <w:lang w:eastAsia="en-US"/>
              </w:rPr>
              <w:t>11 0</w:t>
            </w:r>
            <w:r w:rsidR="00661C16">
              <w:rPr>
                <w:rFonts w:eastAsia="Calibri"/>
                <w:lang w:eastAsia="en-US"/>
              </w:rPr>
              <w:t>0</w:t>
            </w:r>
            <w:r w:rsidR="00D16773">
              <w:rPr>
                <w:rFonts w:eastAsia="Calibri"/>
                <w:lang w:eastAsia="en-US"/>
              </w:rPr>
              <w:t>0,0</w:t>
            </w:r>
            <w:r w:rsidR="00474FF8">
              <w:rPr>
                <w:rFonts w:eastAsia="Calibri"/>
                <w:lang w:eastAsia="en-US"/>
              </w:rPr>
              <w:t>0</w:t>
            </w:r>
            <w:r w:rsidR="00732C68" w:rsidRPr="00626A84">
              <w:rPr>
                <w:rFonts w:eastAsia="Calibri"/>
                <w:lang w:eastAsia="en-US"/>
              </w:rPr>
              <w:t xml:space="preserve"> </w:t>
            </w:r>
            <w:r w:rsidR="006F7E2E">
              <w:rPr>
                <w:rFonts w:eastAsia="Calibri"/>
                <w:lang w:eastAsia="en-US"/>
              </w:rPr>
              <w:t xml:space="preserve"> рублей.</w:t>
            </w:r>
          </w:p>
          <w:p w:rsidR="00154AE1" w:rsidRPr="00626A84" w:rsidRDefault="006F7E2E" w:rsidP="00494250">
            <w:pPr>
              <w:ind w:left="34" w:right="33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Финансирование Программы </w:t>
            </w:r>
            <w:r w:rsidR="00154AE1" w:rsidRPr="00626A84">
              <w:rPr>
                <w:rFonts w:eastAsia="Calibri"/>
                <w:lang w:eastAsia="en-US"/>
              </w:rPr>
              <w:t xml:space="preserve">за счет </w:t>
            </w:r>
            <w:proofErr w:type="gramStart"/>
            <w:r w:rsidR="00154AE1" w:rsidRPr="00661C16">
              <w:rPr>
                <w:rFonts w:eastAsia="Calibri"/>
                <w:lang w:eastAsia="en-US"/>
              </w:rPr>
              <w:t xml:space="preserve">бюджета </w:t>
            </w:r>
            <w:r>
              <w:rPr>
                <w:rFonts w:eastAsia="Calibri"/>
                <w:lang w:eastAsia="en-US"/>
              </w:rPr>
              <w:t>Внутригородского  Муниципального</w:t>
            </w:r>
            <w:r w:rsidR="002316BF" w:rsidRPr="00661C16">
              <w:rPr>
                <w:rFonts w:eastAsia="Calibri"/>
                <w:lang w:eastAsia="en-US"/>
              </w:rPr>
              <w:t xml:space="preserve"> образования </w:t>
            </w:r>
            <w:r w:rsidR="00603FCA">
              <w:rPr>
                <w:rFonts w:eastAsia="Calibri"/>
                <w:lang w:eastAsia="en-US"/>
              </w:rPr>
              <w:t xml:space="preserve">города федерального значения </w:t>
            </w:r>
            <w:r w:rsidR="002316BF" w:rsidRPr="00661C16">
              <w:rPr>
                <w:rFonts w:eastAsia="Calibri"/>
                <w:lang w:eastAsia="en-US"/>
              </w:rPr>
              <w:t>Санкт-Петербурга</w:t>
            </w:r>
            <w:proofErr w:type="gramEnd"/>
            <w:r w:rsidR="002316BF" w:rsidRPr="00661C16">
              <w:rPr>
                <w:rFonts w:eastAsia="Calibri"/>
                <w:lang w:eastAsia="en-US"/>
              </w:rPr>
              <w:t xml:space="preserve"> муниципальный округ № 78</w:t>
            </w:r>
          </w:p>
        </w:tc>
      </w:tr>
      <w:tr w:rsidR="00154AE1" w:rsidRPr="005B7C55" w:rsidTr="001349C7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E1" w:rsidRPr="005B7C55" w:rsidRDefault="00154AE1" w:rsidP="005B7C55">
            <w:pPr>
              <w:suppressAutoHyphens/>
              <w:snapToGrid w:val="0"/>
              <w:ind w:firstLine="0"/>
              <w:jc w:val="left"/>
              <w:rPr>
                <w:szCs w:val="24"/>
                <w:lang w:eastAsia="ar-SA"/>
              </w:rPr>
            </w:pPr>
            <w:r w:rsidRPr="005B7C55">
              <w:rPr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4A1" w:rsidRPr="00626A84" w:rsidRDefault="004124A1" w:rsidP="004124A1">
            <w:pPr>
              <w:widowControl w:val="0"/>
              <w:tabs>
                <w:tab w:val="left" w:pos="317"/>
              </w:tabs>
              <w:suppressAutoHyphens/>
              <w:ind w:left="34" w:right="33" w:firstLine="0"/>
              <w:rPr>
                <w:szCs w:val="24"/>
                <w:lang w:eastAsia="ar-SA"/>
              </w:rPr>
            </w:pPr>
            <w:r w:rsidRPr="00626A84">
              <w:rPr>
                <w:szCs w:val="24"/>
                <w:lang w:eastAsia="ar-SA"/>
              </w:rPr>
              <w:t>•</w:t>
            </w:r>
            <w:r w:rsidRPr="00626A84">
              <w:rPr>
                <w:szCs w:val="24"/>
                <w:lang w:eastAsia="ar-SA"/>
              </w:rPr>
              <w:tab/>
      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      </w:r>
          </w:p>
          <w:p w:rsidR="004124A1" w:rsidRPr="00626A84" w:rsidRDefault="004124A1" w:rsidP="004124A1">
            <w:pPr>
              <w:widowControl w:val="0"/>
              <w:tabs>
                <w:tab w:val="left" w:pos="317"/>
              </w:tabs>
              <w:suppressAutoHyphens/>
              <w:ind w:left="34" w:right="33" w:firstLine="0"/>
              <w:rPr>
                <w:szCs w:val="24"/>
                <w:lang w:eastAsia="ar-SA"/>
              </w:rPr>
            </w:pPr>
            <w:r w:rsidRPr="00626A84">
              <w:rPr>
                <w:szCs w:val="24"/>
                <w:lang w:eastAsia="ar-SA"/>
              </w:rPr>
              <w:t>•</w:t>
            </w:r>
            <w:r w:rsidRPr="00626A84">
              <w:rPr>
                <w:szCs w:val="24"/>
                <w:lang w:eastAsia="ar-SA"/>
              </w:rPr>
              <w:tab/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4124A1" w:rsidRPr="00626A84" w:rsidRDefault="004124A1" w:rsidP="004124A1">
            <w:pPr>
              <w:widowControl w:val="0"/>
              <w:tabs>
                <w:tab w:val="left" w:pos="317"/>
              </w:tabs>
              <w:suppressAutoHyphens/>
              <w:ind w:left="34" w:right="33" w:firstLine="0"/>
              <w:rPr>
                <w:szCs w:val="24"/>
                <w:lang w:eastAsia="ar-SA"/>
              </w:rPr>
            </w:pPr>
            <w:r w:rsidRPr="00626A84">
              <w:rPr>
                <w:szCs w:val="24"/>
                <w:lang w:eastAsia="ar-SA"/>
              </w:rPr>
              <w:t>•</w:t>
            </w:r>
            <w:r w:rsidRPr="00626A84">
              <w:rPr>
                <w:szCs w:val="24"/>
                <w:lang w:eastAsia="ar-SA"/>
              </w:rPr>
              <w:tab/>
              <w:t>по воспитанию культуры толерантности;</w:t>
            </w:r>
          </w:p>
          <w:p w:rsidR="004124A1" w:rsidRPr="00626A84" w:rsidRDefault="004124A1" w:rsidP="004124A1">
            <w:pPr>
              <w:widowControl w:val="0"/>
              <w:tabs>
                <w:tab w:val="left" w:pos="317"/>
              </w:tabs>
              <w:suppressAutoHyphens/>
              <w:ind w:left="34" w:right="33" w:firstLine="0"/>
              <w:rPr>
                <w:szCs w:val="24"/>
                <w:lang w:eastAsia="ar-SA"/>
              </w:rPr>
            </w:pPr>
            <w:r w:rsidRPr="00626A84">
              <w:rPr>
                <w:szCs w:val="24"/>
                <w:lang w:eastAsia="ar-SA"/>
              </w:rPr>
              <w:t>•</w:t>
            </w:r>
            <w:r w:rsidRPr="00626A84">
              <w:rPr>
                <w:szCs w:val="24"/>
                <w:lang w:eastAsia="ar-SA"/>
              </w:rPr>
              <w:tab/>
              <w:t>формирование у жителей округа неприятия теории насилия и идей терроризма;</w:t>
            </w:r>
          </w:p>
          <w:p w:rsidR="00154AE1" w:rsidRPr="00AE2404" w:rsidRDefault="004124A1" w:rsidP="004124A1">
            <w:pPr>
              <w:widowControl w:val="0"/>
              <w:tabs>
                <w:tab w:val="left" w:pos="317"/>
              </w:tabs>
              <w:suppressAutoHyphens/>
              <w:snapToGrid w:val="0"/>
              <w:ind w:left="34" w:right="33" w:firstLine="0"/>
              <w:rPr>
                <w:rFonts w:ascii="Times New Roman CYR" w:hAnsi="Times New Roman CYR"/>
                <w:color w:val="FF0000"/>
                <w:szCs w:val="24"/>
                <w:lang w:eastAsia="ar-SA"/>
              </w:rPr>
            </w:pPr>
            <w:r w:rsidRPr="00626A84">
              <w:rPr>
                <w:szCs w:val="24"/>
                <w:lang w:eastAsia="ar-SA"/>
              </w:rPr>
              <w:t>•</w:t>
            </w:r>
            <w:r w:rsidRPr="00626A84">
              <w:rPr>
                <w:szCs w:val="24"/>
                <w:lang w:eastAsia="ar-SA"/>
              </w:rPr>
              <w:tab/>
              <w:t>недопущение экстремистских настроений среди молодежи.</w:t>
            </w:r>
          </w:p>
        </w:tc>
      </w:tr>
      <w:tr w:rsidR="00154AE1" w:rsidRPr="0064290C" w:rsidTr="00134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154AE1" w:rsidRPr="005F5CF1" w:rsidRDefault="00154AE1" w:rsidP="00D56B63">
            <w:pPr>
              <w:ind w:firstLine="0"/>
              <w:rPr>
                <w:rFonts w:eastAsia="Calibri"/>
                <w:lang w:eastAsia="en-US"/>
              </w:rPr>
            </w:pPr>
            <w:r w:rsidRPr="005F5CF1">
              <w:rPr>
                <w:rFonts w:eastAsia="Calibri"/>
                <w:lang w:eastAsia="en-US"/>
              </w:rPr>
              <w:t xml:space="preserve">Система организации </w:t>
            </w:r>
            <w:proofErr w:type="gramStart"/>
            <w:r w:rsidRPr="005F5CF1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5F5CF1">
              <w:rPr>
                <w:rFonts w:eastAsia="Calibri"/>
                <w:lang w:eastAsia="en-US"/>
              </w:rPr>
              <w:t xml:space="preserve"> реализацией Программы</w:t>
            </w:r>
          </w:p>
        </w:tc>
        <w:tc>
          <w:tcPr>
            <w:tcW w:w="7087" w:type="dxa"/>
            <w:shd w:val="clear" w:color="auto" w:fill="auto"/>
          </w:tcPr>
          <w:p w:rsidR="00154AE1" w:rsidRPr="0064290C" w:rsidRDefault="00154AE1" w:rsidP="0095131D">
            <w:pPr>
              <w:ind w:left="34" w:right="33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Контролирующие органы: </w:t>
            </w:r>
            <w:r w:rsidR="00DE3B4F">
              <w:rPr>
                <w:rFonts w:eastAsia="Calibri"/>
                <w:lang w:eastAsia="en-US"/>
              </w:rPr>
              <w:t>Местная администрация</w:t>
            </w:r>
            <w:r w:rsidR="002316BF" w:rsidRPr="002316BF">
              <w:rPr>
                <w:rFonts w:eastAsia="Calibri"/>
                <w:lang w:eastAsia="en-US"/>
              </w:rPr>
              <w:t xml:space="preserve"> Внутригородского Муниципального образования </w:t>
            </w:r>
            <w:r w:rsidR="00DE3B4F">
              <w:rPr>
                <w:rFonts w:eastAsia="Calibri"/>
                <w:lang w:eastAsia="en-US"/>
              </w:rPr>
              <w:t xml:space="preserve">города федерального значения </w:t>
            </w:r>
            <w:r w:rsidR="002316BF" w:rsidRPr="002316BF">
              <w:rPr>
                <w:rFonts w:eastAsia="Calibri"/>
                <w:lang w:eastAsia="en-US"/>
              </w:rPr>
              <w:t>Санкт-Петербурга муниципальный округ № 78</w:t>
            </w:r>
          </w:p>
        </w:tc>
      </w:tr>
    </w:tbl>
    <w:p w:rsidR="00154AE1" w:rsidRPr="00154AE1" w:rsidRDefault="00154AE1" w:rsidP="00154AE1">
      <w:pPr>
        <w:widowControl w:val="0"/>
        <w:suppressAutoHyphens/>
        <w:spacing w:after="200" w:line="100" w:lineRule="atLeast"/>
        <w:ind w:firstLine="0"/>
        <w:jc w:val="left"/>
        <w:textAlignment w:val="baseline"/>
        <w:rPr>
          <w:rFonts w:eastAsia="Calibri" w:cs="Tahoma"/>
          <w:kern w:val="1"/>
          <w:szCs w:val="24"/>
          <w:lang w:eastAsia="en-US" w:bidi="fa-IR"/>
        </w:rPr>
      </w:pPr>
    </w:p>
    <w:p w:rsidR="00154AE1" w:rsidRDefault="00735797" w:rsidP="00735797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eastAsia="Calibri" w:cs="Tahoma"/>
          <w:b/>
          <w:kern w:val="1"/>
          <w:szCs w:val="24"/>
          <w:lang w:eastAsia="fa-IR" w:bidi="fa-IR"/>
        </w:rPr>
      </w:pPr>
      <w:proofErr w:type="spellStart"/>
      <w:r>
        <w:rPr>
          <w:rFonts w:eastAsia="Calibri" w:cs="Tahoma"/>
          <w:b/>
          <w:kern w:val="1"/>
          <w:szCs w:val="24"/>
          <w:lang w:val="de-DE" w:eastAsia="fa-IR" w:bidi="fa-IR"/>
        </w:rPr>
        <w:t>Введение</w:t>
      </w:r>
      <w:proofErr w:type="spellEnd"/>
    </w:p>
    <w:p w:rsidR="00626A84" w:rsidRDefault="00154AE1" w:rsidP="006F7E2E">
      <w:pPr>
        <w:widowControl w:val="0"/>
        <w:suppressAutoHyphens/>
        <w:ind w:firstLine="0"/>
        <w:textAlignment w:val="baseline"/>
        <w:rPr>
          <w:rFonts w:eastAsia="Calibri"/>
          <w:color w:val="FF0000"/>
        </w:rPr>
      </w:pPr>
      <w:r w:rsidRPr="00154AE1">
        <w:rPr>
          <w:rFonts w:eastAsia="Calibri" w:cs="Tahoma"/>
          <w:kern w:val="1"/>
          <w:szCs w:val="24"/>
          <w:lang w:val="de-DE" w:eastAsia="fa-IR" w:bidi="fa-IR"/>
        </w:rPr>
        <w:tab/>
      </w:r>
      <w:proofErr w:type="spellStart"/>
      <w:r w:rsidR="009C7BC7">
        <w:rPr>
          <w:rFonts w:eastAsia="Calibri" w:cs="Tahoma"/>
          <w:kern w:val="1"/>
          <w:szCs w:val="24"/>
          <w:lang w:val="de-DE" w:eastAsia="en-US" w:bidi="fa-IR"/>
        </w:rPr>
        <w:t>Муниципальная</w:t>
      </w:r>
      <w:proofErr w:type="spellEnd"/>
      <w:r w:rsidR="009C7BC7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r w:rsidR="009C7BC7">
        <w:rPr>
          <w:rFonts w:eastAsia="Calibri" w:cs="Tahoma"/>
          <w:kern w:val="1"/>
          <w:szCs w:val="24"/>
          <w:lang w:eastAsia="en-US" w:bidi="fa-IR"/>
        </w:rPr>
        <w:t>П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рограмма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r w:rsidR="005F13AC" w:rsidRPr="005F13AC">
        <w:t>«</w:t>
      </w:r>
      <w:r w:rsidR="00CC23B5" w:rsidRPr="00271AEF">
        <w:rPr>
          <w:szCs w:val="24"/>
        </w:rPr>
        <w:t xml:space="preserve">Участие в профилактике терроризма и экстремизма, а также минимизации и (или) ликвидации последствий проявлений терроризма и экстремизма на территории Внутригородского Муниципального образования </w:t>
      </w:r>
      <w:r w:rsidR="00CC23B5">
        <w:rPr>
          <w:szCs w:val="24"/>
        </w:rPr>
        <w:t xml:space="preserve">города федерального значения </w:t>
      </w:r>
      <w:r w:rsidR="00CC23B5" w:rsidRPr="00271AEF">
        <w:rPr>
          <w:szCs w:val="24"/>
        </w:rPr>
        <w:t>Санкт-Петербурга муниципальный округ № 78 в форме и порядке, установленных федеральным законодательством и законодательством Санкт-Петербурга»</w:t>
      </w:r>
      <w:r w:rsidR="00CC23B5">
        <w:rPr>
          <w:szCs w:val="24"/>
          <w:lang w:eastAsia="ar-SA"/>
        </w:rPr>
        <w:t xml:space="preserve"> на 2023 и плановый период 2024 -  2025  годов, </w:t>
      </w:r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разработана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в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соответствии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с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Законом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Санкт-Петербурга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от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23.09.2009 </w:t>
      </w:r>
      <w:r w:rsidRPr="00154AE1">
        <w:rPr>
          <w:rFonts w:eastAsia="Calibri" w:cs="Tahoma"/>
          <w:kern w:val="1"/>
          <w:szCs w:val="24"/>
          <w:lang w:eastAsia="en-US" w:bidi="fa-IR"/>
        </w:rPr>
        <w:t>№</w:t>
      </w:r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420-79 «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Об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организации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местного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самоуправления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в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Санкт-Петербурге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>»,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eastAsia="fa-IR" w:bidi="fa-IR"/>
        </w:rPr>
        <w:t>Постановлени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>ем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Местной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r w:rsidRPr="00154AE1">
        <w:rPr>
          <w:rFonts w:eastAsia="Calibri" w:cs="Tahoma"/>
          <w:kern w:val="1"/>
          <w:szCs w:val="24"/>
          <w:lang w:eastAsia="fa-IR" w:bidi="fa-IR"/>
        </w:rPr>
        <w:t>а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дминистрации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r w:rsidRPr="00154AE1">
        <w:rPr>
          <w:rFonts w:eastAsia="Calibri" w:cs="Tahoma"/>
          <w:kern w:val="1"/>
          <w:szCs w:val="24"/>
          <w:lang w:eastAsia="fa-IR" w:bidi="fa-IR"/>
        </w:rPr>
        <w:t>М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униципального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образования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муниципальный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округ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r w:rsidR="009C7BC7">
        <w:rPr>
          <w:rFonts w:eastAsia="Calibri" w:cs="Tahoma"/>
          <w:kern w:val="1"/>
          <w:szCs w:val="24"/>
          <w:lang w:eastAsia="fa-IR" w:bidi="fa-IR"/>
        </w:rPr>
        <w:t xml:space="preserve"> </w:t>
      </w:r>
      <w:r w:rsidR="00626A84">
        <w:rPr>
          <w:rFonts w:eastAsia="Calibri" w:cs="Tahoma"/>
          <w:kern w:val="1"/>
          <w:szCs w:val="24"/>
          <w:lang w:eastAsia="fa-IR" w:bidi="fa-IR"/>
        </w:rPr>
        <w:t xml:space="preserve">   </w:t>
      </w:r>
      <w:r w:rsidRPr="00154AE1">
        <w:rPr>
          <w:rFonts w:eastAsia="Calibri" w:cs="Tahoma"/>
          <w:kern w:val="1"/>
          <w:szCs w:val="24"/>
          <w:lang w:eastAsia="fa-IR" w:bidi="fa-IR"/>
        </w:rPr>
        <w:t>№ 78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от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r w:rsidRPr="00154AE1">
        <w:rPr>
          <w:rFonts w:eastAsia="Calibri" w:cs="Tahoma"/>
          <w:kern w:val="1"/>
          <w:szCs w:val="24"/>
          <w:lang w:eastAsia="fa-IR" w:bidi="fa-IR"/>
        </w:rPr>
        <w:t>24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>.</w:t>
      </w:r>
      <w:r w:rsidRPr="00154AE1">
        <w:rPr>
          <w:rFonts w:eastAsia="Calibri" w:cs="Tahoma"/>
          <w:kern w:val="1"/>
          <w:szCs w:val="24"/>
          <w:lang w:eastAsia="fa-IR" w:bidi="fa-IR"/>
        </w:rPr>
        <w:t>10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>.2013</w:t>
      </w:r>
      <w:r w:rsidR="00626A84">
        <w:rPr>
          <w:rFonts w:eastAsia="Calibri" w:cs="Tahoma"/>
          <w:kern w:val="1"/>
          <w:szCs w:val="24"/>
          <w:lang w:eastAsia="fa-IR" w:bidi="fa-IR"/>
        </w:rPr>
        <w:t xml:space="preserve"> 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г. № </w:t>
      </w:r>
      <w:r w:rsidRPr="00154AE1">
        <w:rPr>
          <w:rFonts w:eastAsia="Calibri" w:cs="Tahoma"/>
          <w:kern w:val="1"/>
          <w:szCs w:val="24"/>
          <w:lang w:eastAsia="fa-IR" w:bidi="fa-IR"/>
        </w:rPr>
        <w:t>140-А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r w:rsidRPr="00154AE1">
        <w:rPr>
          <w:rFonts w:eastAsia="Calibri" w:cs="Tahoma"/>
          <w:kern w:val="1"/>
          <w:szCs w:val="24"/>
          <w:lang w:val="de-DE" w:eastAsia="en-US" w:bidi="fa-IR"/>
        </w:rPr>
        <w:t>«</w:t>
      </w:r>
      <w:r w:rsidRPr="00154AE1">
        <w:rPr>
          <w:rFonts w:eastAsia="Calibri" w:cs="Tahoma"/>
          <w:kern w:val="1"/>
          <w:szCs w:val="24"/>
          <w:lang w:eastAsia="en-US" w:bidi="fa-IR"/>
        </w:rPr>
        <w:t>Об утверждении Положения о реализации вопросов местного значения Муниципального образования муниципальный округ № 78</w:t>
      </w:r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», </w:t>
      </w:r>
      <w:r w:rsidR="00E8456D">
        <w:rPr>
          <w:rFonts w:eastAsia="Calibri"/>
        </w:rPr>
        <w:t xml:space="preserve">Постановление </w:t>
      </w:r>
      <w:r w:rsidR="00E8456D">
        <w:rPr>
          <w:rFonts w:eastAsia="Calibri"/>
          <w:lang w:eastAsia="en-US"/>
        </w:rPr>
        <w:t xml:space="preserve">Местной администрации Муниципального образования муниципальный округ № 78 от 05.02.2016 № 5-А  «Об утверждении Порядка разработки и реализации муниципальных программ Муниципального образования муниципальный округ № 78», </w:t>
      </w:r>
      <w:r w:rsidR="00E8456D" w:rsidRPr="00626A84">
        <w:rPr>
          <w:rFonts w:eastAsia="Calibri"/>
        </w:rPr>
        <w:t>Постановление Местной администрации Внутригородского Муниципального образования Санкт-Петербурга муниципальный округ № 78 от 13.10.2016 № 93-А «Об утверждении Положения об участии в профилактике терроризма и экстремизма на территории Внутригородского Муниципального образования Санкт-Петербурга муниципальный округ № 78»</w:t>
      </w:r>
      <w:r w:rsidR="00626A84" w:rsidRPr="00626A84">
        <w:rPr>
          <w:rFonts w:eastAsia="Calibri"/>
        </w:rPr>
        <w:t xml:space="preserve"> с внесенными изменениями: постановлением Местной администрации от 25.07.2017</w:t>
      </w:r>
      <w:r w:rsidR="00DE59B7">
        <w:rPr>
          <w:rFonts w:eastAsia="Calibri"/>
        </w:rPr>
        <w:t xml:space="preserve"> № 59-А, от  15.09.2017 № 88 –А, от 10.11.2017 № 114-А.</w:t>
      </w:r>
    </w:p>
    <w:p w:rsidR="00814634" w:rsidRDefault="00154AE1" w:rsidP="006F7E2E">
      <w:pPr>
        <w:widowControl w:val="0"/>
        <w:suppressAutoHyphens/>
        <w:ind w:firstLine="0"/>
        <w:textAlignment w:val="baseline"/>
        <w:rPr>
          <w:rFonts w:eastAsia="Calibri" w:cs="Tahoma"/>
          <w:kern w:val="1"/>
          <w:szCs w:val="24"/>
          <w:lang w:eastAsia="fa-IR" w:bidi="fa-IR"/>
        </w:rPr>
      </w:pPr>
      <w:r w:rsidRPr="00154AE1">
        <w:rPr>
          <w:rFonts w:eastAsia="Calibri" w:cs="Tahoma"/>
          <w:kern w:val="1"/>
          <w:szCs w:val="24"/>
          <w:lang w:val="de-DE" w:eastAsia="en-US" w:bidi="fa-IR"/>
        </w:rPr>
        <w:tab/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Настоящая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Программа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определяет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порядок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исполнения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вопроса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местного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значения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r w:rsidR="00D56B63">
        <w:rPr>
          <w:rFonts w:eastAsia="Calibri" w:cs="Tahoma"/>
          <w:kern w:val="1"/>
          <w:szCs w:val="24"/>
          <w:lang w:eastAsia="en-US" w:bidi="fa-IR"/>
        </w:rPr>
        <w:t xml:space="preserve">                      </w:t>
      </w:r>
      <w:r w:rsidRPr="00154AE1">
        <w:rPr>
          <w:rFonts w:eastAsia="Calibri" w:cs="Tahoma"/>
          <w:kern w:val="1"/>
          <w:szCs w:val="24"/>
          <w:lang w:val="de-DE" w:eastAsia="en-US" w:bidi="fa-IR"/>
        </w:rPr>
        <w:t>«</w:t>
      </w:r>
      <w:r w:rsidR="00D56B63">
        <w:t xml:space="preserve">участие в профилактике терроризма и экстремизма,  </w:t>
      </w:r>
      <w:r w:rsidR="00A4657C">
        <w:t xml:space="preserve">а также минимизации и </w:t>
      </w:r>
      <w:r w:rsidR="00D56B63">
        <w:t>ликвидаци</w:t>
      </w:r>
      <w:r w:rsidR="00E8456D">
        <w:t>и</w:t>
      </w:r>
      <w:r w:rsidR="00D56B63">
        <w:t xml:space="preserve"> последствий проявления терроризма и экстремизма</w:t>
      </w:r>
      <w:r w:rsidR="00E8456D">
        <w:t xml:space="preserve"> </w:t>
      </w:r>
      <w:r w:rsidR="00D56B63">
        <w:t>в границах округа</w:t>
      </w:r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» и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условия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его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решения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во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="002316BF" w:rsidRPr="002316BF">
        <w:rPr>
          <w:rFonts w:eastAsia="Calibri" w:cs="Tahoma"/>
          <w:kern w:val="1"/>
          <w:szCs w:val="24"/>
          <w:lang w:val="de-DE" w:eastAsia="en-US" w:bidi="fa-IR"/>
        </w:rPr>
        <w:t>Внутригородско</w:t>
      </w:r>
      <w:proofErr w:type="spellEnd"/>
      <w:r w:rsidR="002316BF">
        <w:rPr>
          <w:rFonts w:eastAsia="Calibri" w:cs="Tahoma"/>
          <w:kern w:val="1"/>
          <w:szCs w:val="24"/>
          <w:lang w:eastAsia="en-US" w:bidi="fa-IR"/>
        </w:rPr>
        <w:t>м</w:t>
      </w:r>
      <w:r w:rsidR="002316BF" w:rsidRPr="002316BF">
        <w:rPr>
          <w:rFonts w:eastAsia="Calibri" w:cs="Tahoma"/>
          <w:kern w:val="1"/>
          <w:szCs w:val="24"/>
          <w:lang w:val="de-DE" w:eastAsia="en-US" w:bidi="fa-IR"/>
        </w:rPr>
        <w:t xml:space="preserve">  </w:t>
      </w:r>
      <w:proofErr w:type="spellStart"/>
      <w:r w:rsidR="002316BF" w:rsidRPr="002316BF">
        <w:rPr>
          <w:rFonts w:eastAsia="Calibri" w:cs="Tahoma"/>
          <w:kern w:val="1"/>
          <w:szCs w:val="24"/>
          <w:lang w:val="de-DE" w:eastAsia="en-US" w:bidi="fa-IR"/>
        </w:rPr>
        <w:t>Муниципально</w:t>
      </w:r>
      <w:proofErr w:type="spellEnd"/>
      <w:r w:rsidR="00644FB3">
        <w:rPr>
          <w:rFonts w:eastAsia="Calibri" w:cs="Tahoma"/>
          <w:kern w:val="1"/>
          <w:szCs w:val="24"/>
          <w:lang w:eastAsia="en-US" w:bidi="fa-IR"/>
        </w:rPr>
        <w:t>м</w:t>
      </w:r>
      <w:r w:rsidR="00E8456D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="00E8456D">
        <w:rPr>
          <w:rFonts w:eastAsia="Calibri" w:cs="Tahoma"/>
          <w:kern w:val="1"/>
          <w:szCs w:val="24"/>
          <w:lang w:val="de-DE" w:eastAsia="en-US" w:bidi="fa-IR"/>
        </w:rPr>
        <w:t>образовани</w:t>
      </w:r>
      <w:proofErr w:type="spellEnd"/>
      <w:r w:rsidR="00E8456D">
        <w:rPr>
          <w:rFonts w:eastAsia="Calibri" w:cs="Tahoma"/>
          <w:kern w:val="1"/>
          <w:szCs w:val="24"/>
          <w:lang w:eastAsia="en-US" w:bidi="fa-IR"/>
        </w:rPr>
        <w:t>и</w:t>
      </w:r>
      <w:r w:rsidR="002316BF" w:rsidRPr="002316BF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r w:rsidR="008859D2">
        <w:rPr>
          <w:rFonts w:eastAsia="Calibri" w:cs="Tahoma"/>
          <w:kern w:val="1"/>
          <w:szCs w:val="24"/>
          <w:lang w:eastAsia="en-US" w:bidi="fa-IR"/>
        </w:rPr>
        <w:t xml:space="preserve">города федерального значения </w:t>
      </w:r>
      <w:proofErr w:type="spellStart"/>
      <w:r w:rsidR="002316BF" w:rsidRPr="002316BF">
        <w:rPr>
          <w:rFonts w:eastAsia="Calibri" w:cs="Tahoma"/>
          <w:kern w:val="1"/>
          <w:szCs w:val="24"/>
          <w:lang w:val="de-DE" w:eastAsia="en-US" w:bidi="fa-IR"/>
        </w:rPr>
        <w:t>Санкт-Петербурга</w:t>
      </w:r>
      <w:proofErr w:type="spellEnd"/>
      <w:r w:rsidR="002316BF" w:rsidRPr="002316BF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="002316BF" w:rsidRPr="002316BF">
        <w:rPr>
          <w:rFonts w:eastAsia="Calibri" w:cs="Tahoma"/>
          <w:kern w:val="1"/>
          <w:szCs w:val="24"/>
          <w:lang w:val="de-DE" w:eastAsia="en-US" w:bidi="fa-IR"/>
        </w:rPr>
        <w:t>муниципальный</w:t>
      </w:r>
      <w:proofErr w:type="spellEnd"/>
      <w:r w:rsidR="002316BF" w:rsidRPr="002316BF">
        <w:rPr>
          <w:rFonts w:eastAsia="Calibri" w:cs="Tahoma"/>
          <w:kern w:val="1"/>
          <w:szCs w:val="24"/>
          <w:lang w:val="de-DE" w:eastAsia="en-US" w:bidi="fa-IR"/>
        </w:rPr>
        <w:t xml:space="preserve"> </w:t>
      </w:r>
      <w:proofErr w:type="spellStart"/>
      <w:r w:rsidR="002316BF" w:rsidRPr="002316BF">
        <w:rPr>
          <w:rFonts w:eastAsia="Calibri" w:cs="Tahoma"/>
          <w:kern w:val="1"/>
          <w:szCs w:val="24"/>
          <w:lang w:val="de-DE" w:eastAsia="en-US" w:bidi="fa-IR"/>
        </w:rPr>
        <w:t>округ</w:t>
      </w:r>
      <w:proofErr w:type="spellEnd"/>
      <w:r w:rsidR="002316BF" w:rsidRPr="002316BF">
        <w:rPr>
          <w:rFonts w:eastAsia="Calibri" w:cs="Tahoma"/>
          <w:kern w:val="1"/>
          <w:szCs w:val="24"/>
          <w:lang w:val="de-DE" w:eastAsia="en-US" w:bidi="fa-IR"/>
        </w:rPr>
        <w:t xml:space="preserve"> № 78 </w:t>
      </w:r>
      <w:r w:rsidRPr="00154AE1">
        <w:rPr>
          <w:rFonts w:eastAsia="Calibri" w:cs="Tahoma"/>
          <w:kern w:val="1"/>
          <w:szCs w:val="24"/>
          <w:lang w:val="de-DE" w:eastAsia="en-US" w:bidi="fa-IR"/>
        </w:rPr>
        <w:t>(</w:t>
      </w:r>
      <w:proofErr w:type="spellStart"/>
      <w:r w:rsidRPr="00154AE1">
        <w:rPr>
          <w:rFonts w:eastAsia="Calibri" w:cs="Tahoma"/>
          <w:kern w:val="1"/>
          <w:szCs w:val="24"/>
          <w:lang w:val="de-DE" w:eastAsia="en-US" w:bidi="fa-IR"/>
        </w:rPr>
        <w:t>далее</w:t>
      </w:r>
      <w:proofErr w:type="spellEnd"/>
      <w:r w:rsidRPr="00154AE1">
        <w:rPr>
          <w:rFonts w:eastAsia="Calibri" w:cs="Tahoma"/>
          <w:kern w:val="1"/>
          <w:szCs w:val="24"/>
          <w:lang w:val="de-DE" w:eastAsia="en-US" w:bidi="fa-IR"/>
        </w:rPr>
        <w:t xml:space="preserve"> - МО </w:t>
      </w:r>
      <w:r w:rsidRPr="00154AE1">
        <w:rPr>
          <w:rFonts w:eastAsia="Calibri" w:cs="Tahoma"/>
          <w:kern w:val="1"/>
          <w:szCs w:val="24"/>
          <w:lang w:eastAsia="en-US" w:bidi="fa-IR"/>
        </w:rPr>
        <w:t>МО</w:t>
      </w:r>
      <w:r w:rsidR="007E133D">
        <w:rPr>
          <w:rFonts w:eastAsia="Calibri" w:cs="Tahoma"/>
          <w:kern w:val="1"/>
          <w:szCs w:val="24"/>
          <w:lang w:eastAsia="en-US" w:bidi="fa-IR"/>
        </w:rPr>
        <w:t xml:space="preserve"> </w:t>
      </w:r>
      <w:r w:rsidRPr="00154AE1">
        <w:rPr>
          <w:rFonts w:eastAsia="Calibri" w:cs="Tahoma"/>
          <w:kern w:val="1"/>
          <w:szCs w:val="24"/>
          <w:lang w:eastAsia="en-US" w:bidi="fa-IR"/>
        </w:rPr>
        <w:t>№ 78</w:t>
      </w:r>
      <w:r w:rsidRPr="00154AE1">
        <w:rPr>
          <w:rFonts w:eastAsia="Calibri" w:cs="Tahoma"/>
          <w:kern w:val="1"/>
          <w:szCs w:val="24"/>
          <w:lang w:val="de-DE" w:eastAsia="en-US" w:bidi="fa-IR"/>
        </w:rPr>
        <w:t>).</w:t>
      </w:r>
      <w:r w:rsidR="00814634">
        <w:rPr>
          <w:rFonts w:eastAsia="Calibri" w:cs="Tahoma"/>
          <w:kern w:val="1"/>
          <w:szCs w:val="24"/>
          <w:lang w:eastAsia="en-US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Заказчиком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Программы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является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r w:rsidR="0095131D">
        <w:rPr>
          <w:rFonts w:eastAsia="Calibri" w:cs="Tahoma"/>
          <w:kern w:val="1"/>
          <w:szCs w:val="24"/>
          <w:lang w:eastAsia="fa-IR" w:bidi="fa-IR"/>
        </w:rPr>
        <w:t>муниципальное казенное учреждение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r w:rsidR="00644FB3" w:rsidRPr="00644FB3">
        <w:rPr>
          <w:rFonts w:eastAsia="Calibri" w:cs="Tahoma"/>
          <w:kern w:val="1"/>
          <w:szCs w:val="24"/>
          <w:lang w:eastAsia="fa-IR" w:bidi="fa-IR"/>
        </w:rPr>
        <w:t xml:space="preserve">Внутригородского  Муниципального образования Санкт-Петербурга муниципальный округ № 78 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>(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далее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– </w:t>
      </w:r>
      <w:r w:rsidR="00494250">
        <w:rPr>
          <w:rFonts w:eastAsia="Calibri" w:cs="Tahoma"/>
          <w:kern w:val="1"/>
          <w:szCs w:val="24"/>
          <w:lang w:eastAsia="fa-IR" w:bidi="fa-IR"/>
        </w:rPr>
        <w:t>МКУ «МЦ 78</w:t>
      </w:r>
      <w:proofErr w:type="gramStart"/>
      <w:r w:rsidR="00494250">
        <w:rPr>
          <w:rFonts w:eastAsia="Calibri" w:cs="Tahoma"/>
          <w:kern w:val="1"/>
          <w:szCs w:val="24"/>
          <w:lang w:eastAsia="fa-IR" w:bidi="fa-IR"/>
        </w:rPr>
        <w:t xml:space="preserve">» 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>)</w:t>
      </w:r>
      <w:proofErr w:type="gramEnd"/>
      <w:r w:rsidRPr="00154AE1">
        <w:rPr>
          <w:rFonts w:eastAsia="Calibri" w:cs="Tahoma"/>
          <w:kern w:val="1"/>
          <w:szCs w:val="24"/>
          <w:lang w:val="de-DE" w:eastAsia="fa-IR" w:bidi="fa-IR"/>
        </w:rPr>
        <w:t>.</w:t>
      </w:r>
      <w:r w:rsidR="00D56B63">
        <w:rPr>
          <w:rFonts w:eastAsia="Calibri" w:cs="Tahoma"/>
          <w:kern w:val="1"/>
          <w:szCs w:val="24"/>
          <w:lang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Программа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рассчитана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на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lastRenderedPageBreak/>
        <w:t>реализацию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в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течение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r w:rsidR="00D20EEF">
        <w:rPr>
          <w:rFonts w:eastAsia="Calibri" w:cs="Tahoma"/>
          <w:kern w:val="1"/>
          <w:szCs w:val="24"/>
          <w:lang w:val="de-DE" w:eastAsia="fa-IR" w:bidi="fa-IR"/>
        </w:rPr>
        <w:t>20</w:t>
      </w:r>
      <w:r w:rsidR="00B628BE">
        <w:rPr>
          <w:rFonts w:eastAsia="Calibri" w:cs="Tahoma"/>
          <w:kern w:val="1"/>
          <w:szCs w:val="24"/>
          <w:lang w:eastAsia="fa-IR" w:bidi="fa-IR"/>
        </w:rPr>
        <w:t>23- 2025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год</w:t>
      </w:r>
      <w:proofErr w:type="spellEnd"/>
      <w:r w:rsidRPr="00154AE1">
        <w:rPr>
          <w:rFonts w:eastAsia="Calibri" w:cs="Tahoma"/>
          <w:kern w:val="1"/>
          <w:szCs w:val="24"/>
          <w:lang w:eastAsia="fa-IR" w:bidi="fa-IR"/>
        </w:rPr>
        <w:t>а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>.</w:t>
      </w:r>
      <w:r w:rsidR="00D56B63">
        <w:rPr>
          <w:rFonts w:eastAsia="Calibri" w:cs="Tahoma"/>
          <w:kern w:val="1"/>
          <w:szCs w:val="24"/>
          <w:lang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Программа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разрабатывалась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общим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отделом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Местной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r w:rsidRPr="00154AE1">
        <w:rPr>
          <w:rFonts w:eastAsia="Calibri" w:cs="Tahoma"/>
          <w:kern w:val="1"/>
          <w:szCs w:val="24"/>
          <w:lang w:eastAsia="fa-IR" w:bidi="fa-IR"/>
        </w:rPr>
        <w:t>а</w:t>
      </w:r>
      <w:proofErr w:type="spellStart"/>
      <w:r w:rsidRPr="00154AE1">
        <w:rPr>
          <w:rFonts w:eastAsia="Calibri" w:cs="Tahoma"/>
          <w:kern w:val="1"/>
          <w:szCs w:val="24"/>
          <w:lang w:val="de-DE" w:eastAsia="fa-IR" w:bidi="fa-IR"/>
        </w:rPr>
        <w:t>дминистрации</w:t>
      </w:r>
      <w:proofErr w:type="spellEnd"/>
      <w:r w:rsidRPr="00154AE1">
        <w:rPr>
          <w:rFonts w:eastAsia="Calibri" w:cs="Tahoma"/>
          <w:kern w:val="1"/>
          <w:szCs w:val="24"/>
          <w:lang w:val="de-DE" w:eastAsia="fa-IR" w:bidi="fa-IR"/>
        </w:rPr>
        <w:t xml:space="preserve"> </w:t>
      </w:r>
      <w:r w:rsidR="00644FB3" w:rsidRPr="00644FB3">
        <w:rPr>
          <w:rFonts w:eastAsia="Calibri" w:cs="Tahoma"/>
          <w:kern w:val="1"/>
          <w:szCs w:val="24"/>
          <w:lang w:eastAsia="fa-IR" w:bidi="fa-IR"/>
        </w:rPr>
        <w:t xml:space="preserve">Внутригородского  Муниципального образования </w:t>
      </w:r>
      <w:r w:rsidR="00B628BE">
        <w:rPr>
          <w:rFonts w:eastAsia="Calibri" w:cs="Tahoma"/>
          <w:kern w:val="1"/>
          <w:szCs w:val="24"/>
          <w:lang w:eastAsia="fa-IR" w:bidi="fa-IR"/>
        </w:rPr>
        <w:t xml:space="preserve"> города федерального значения </w:t>
      </w:r>
      <w:r w:rsidR="00644FB3" w:rsidRPr="00644FB3">
        <w:rPr>
          <w:rFonts w:eastAsia="Calibri" w:cs="Tahoma"/>
          <w:kern w:val="1"/>
          <w:szCs w:val="24"/>
          <w:lang w:eastAsia="fa-IR" w:bidi="fa-IR"/>
        </w:rPr>
        <w:t>Санкт-Петербурга муниципальный округ № 78</w:t>
      </w:r>
      <w:r w:rsidRPr="00154AE1">
        <w:rPr>
          <w:rFonts w:eastAsia="Calibri" w:cs="Tahoma"/>
          <w:kern w:val="1"/>
          <w:szCs w:val="24"/>
          <w:lang w:val="de-DE" w:eastAsia="fa-IR" w:bidi="fa-IR"/>
        </w:rPr>
        <w:t>.</w:t>
      </w:r>
    </w:p>
    <w:p w:rsidR="00814634" w:rsidRDefault="00814634" w:rsidP="006F7E2E">
      <w:pPr>
        <w:widowControl w:val="0"/>
        <w:suppressAutoHyphens/>
        <w:ind w:firstLine="0"/>
        <w:textAlignment w:val="baseline"/>
        <w:rPr>
          <w:rFonts w:eastAsia="Calibri" w:cs="Tahoma"/>
          <w:kern w:val="1"/>
          <w:szCs w:val="24"/>
          <w:lang w:eastAsia="en-US" w:bidi="fa-IR"/>
        </w:rPr>
      </w:pPr>
    </w:p>
    <w:p w:rsidR="009249DA" w:rsidRPr="00626A84" w:rsidRDefault="009249DA" w:rsidP="006F7E2E">
      <w:pPr>
        <w:suppressAutoHyphens/>
        <w:ind w:firstLine="0"/>
        <w:jc w:val="center"/>
        <w:rPr>
          <w:rFonts w:eastAsia="Calibri"/>
          <w:b/>
          <w:bCs/>
          <w:szCs w:val="24"/>
          <w:lang w:eastAsia="ar-SA"/>
        </w:rPr>
      </w:pPr>
      <w:r w:rsidRPr="00626A84">
        <w:rPr>
          <w:rFonts w:eastAsia="Calibri"/>
          <w:b/>
          <w:bCs/>
          <w:szCs w:val="24"/>
          <w:lang w:eastAsia="ar-SA"/>
        </w:rPr>
        <w:t>Содержание проблемы и обоснование необходимости ее решения</w:t>
      </w:r>
      <w:r w:rsidR="000C1C0C" w:rsidRPr="00626A84">
        <w:rPr>
          <w:rFonts w:eastAsia="Calibri"/>
          <w:b/>
          <w:bCs/>
          <w:szCs w:val="24"/>
          <w:lang w:eastAsia="ar-SA"/>
        </w:rPr>
        <w:t xml:space="preserve"> </w:t>
      </w:r>
      <w:r w:rsidRPr="00626A84">
        <w:rPr>
          <w:rFonts w:eastAsia="Calibri"/>
          <w:b/>
          <w:bCs/>
          <w:szCs w:val="24"/>
          <w:lang w:eastAsia="ar-SA"/>
        </w:rPr>
        <w:t>программным методом</w:t>
      </w:r>
    </w:p>
    <w:p w:rsidR="009249DA" w:rsidRPr="00626A84" w:rsidRDefault="009249DA" w:rsidP="006F7E2E">
      <w:pPr>
        <w:suppressLineNumbers/>
        <w:suppressAutoHyphens/>
        <w:ind w:firstLine="709"/>
        <w:rPr>
          <w:bCs/>
          <w:szCs w:val="24"/>
          <w:lang w:eastAsia="ar-SA"/>
        </w:rPr>
      </w:pPr>
      <w:r w:rsidRPr="00626A84">
        <w:rPr>
          <w:bCs/>
          <w:szCs w:val="24"/>
          <w:lang w:eastAsia="ar-SA"/>
        </w:rPr>
        <w:t>Проблема агрессивного и экстремистского поведения граждан так же становится все более актуальной в условиях российской действительности.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 в мире взрослых, недостаточную социальную зрелость, а также недостаточный профессиональный и жизненный опыт, а, следовательно, и сравнительно невысокий (неопределенный) социальный статус.</w:t>
      </w:r>
    </w:p>
    <w:p w:rsidR="009249DA" w:rsidRPr="00626A84" w:rsidRDefault="009249DA" w:rsidP="006F7E2E">
      <w:pPr>
        <w:widowControl w:val="0"/>
        <w:suppressAutoHyphens/>
        <w:ind w:firstLine="709"/>
        <w:textAlignment w:val="baseline"/>
        <w:rPr>
          <w:szCs w:val="24"/>
          <w:lang w:eastAsia="en-US"/>
        </w:rPr>
      </w:pPr>
      <w:r w:rsidRPr="00626A84">
        <w:rPr>
          <w:szCs w:val="24"/>
        </w:rPr>
        <w:t xml:space="preserve">Реализация Программы позволит </w:t>
      </w:r>
      <w:r w:rsidRPr="00626A84">
        <w:rPr>
          <w:szCs w:val="24"/>
          <w:lang w:eastAsia="en-US"/>
        </w:rPr>
        <w:t>пресечь преступления, направленные на терроризм и экстремизм среди населения округа. Усилить роль органов местного самоуправления в проведении работ по профилактике экстремизма и терроризма в округе.</w:t>
      </w:r>
    </w:p>
    <w:p w:rsidR="009249DA" w:rsidRPr="00814634" w:rsidRDefault="009249DA" w:rsidP="006F7E2E">
      <w:pPr>
        <w:widowControl w:val="0"/>
        <w:suppressAutoHyphens/>
        <w:ind w:firstLine="709"/>
        <w:textAlignment w:val="baseline"/>
        <w:rPr>
          <w:rFonts w:eastAsia="Calibri" w:cs="Tahoma"/>
          <w:kern w:val="1"/>
          <w:szCs w:val="24"/>
          <w:lang w:eastAsia="en-US" w:bidi="fa-IR"/>
        </w:rPr>
      </w:pPr>
    </w:p>
    <w:p w:rsidR="00735797" w:rsidRDefault="00A325F7" w:rsidP="006F7E2E">
      <w:pPr>
        <w:shd w:val="clear" w:color="auto" w:fill="FFFFFF"/>
        <w:suppressAutoHyphens/>
        <w:ind w:firstLine="0"/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>Раздел I</w:t>
      </w:r>
      <w:r w:rsidR="009C7BC7">
        <w:rPr>
          <w:b/>
          <w:bCs/>
          <w:color w:val="000000"/>
          <w:szCs w:val="24"/>
          <w:lang w:eastAsia="ar-SA"/>
        </w:rPr>
        <w:t>. Цели и задачи П</w:t>
      </w:r>
      <w:r w:rsidR="005B7C55" w:rsidRPr="005B7C55">
        <w:rPr>
          <w:b/>
          <w:bCs/>
          <w:color w:val="000000"/>
          <w:szCs w:val="24"/>
          <w:lang w:eastAsia="ar-SA"/>
        </w:rPr>
        <w:t>рограммы</w:t>
      </w:r>
    </w:p>
    <w:p w:rsidR="004103FB" w:rsidRPr="00626A84" w:rsidRDefault="004103FB" w:rsidP="006F7E2E">
      <w:pPr>
        <w:autoSpaceDE w:val="0"/>
        <w:snapToGrid w:val="0"/>
        <w:ind w:firstLine="425"/>
        <w:rPr>
          <w:szCs w:val="24"/>
          <w:lang w:eastAsia="en-US"/>
        </w:rPr>
      </w:pPr>
      <w:r w:rsidRPr="00626A84">
        <w:rPr>
          <w:szCs w:val="24"/>
          <w:lang w:eastAsia="en-US"/>
        </w:rPr>
        <w:t>Цель Программы - участие органов местного самоуправления МО №</w:t>
      </w:r>
      <w:r w:rsidR="00713BBD">
        <w:rPr>
          <w:szCs w:val="24"/>
          <w:lang w:eastAsia="en-US"/>
        </w:rPr>
        <w:t xml:space="preserve"> </w:t>
      </w:r>
      <w:r w:rsidRPr="00626A84">
        <w:rPr>
          <w:szCs w:val="24"/>
          <w:lang w:eastAsia="en-US"/>
        </w:rPr>
        <w:t xml:space="preserve">78 в реализации единой государственной политики в области защиты населения и территорий от чрезвычайных ситуаций, связанных с террористическими и экстремистскими актами, в профилактике правонарушений,  </w:t>
      </w:r>
      <w:proofErr w:type="gramStart"/>
      <w:r w:rsidRPr="00626A84">
        <w:rPr>
          <w:szCs w:val="24"/>
          <w:lang w:eastAsia="en-US"/>
        </w:rPr>
        <w:t>в</w:t>
      </w:r>
      <w:proofErr w:type="gramEnd"/>
      <w:r w:rsidRPr="00626A84">
        <w:rPr>
          <w:szCs w:val="24"/>
          <w:lang w:eastAsia="en-US"/>
        </w:rPr>
        <w:t xml:space="preserve"> предотвращению терроризма и экстремизма</w:t>
      </w:r>
      <w:r w:rsidR="003D63B7" w:rsidRPr="00626A84">
        <w:rPr>
          <w:szCs w:val="24"/>
          <w:lang w:eastAsia="en-US"/>
        </w:rPr>
        <w:t>.</w:t>
      </w:r>
    </w:p>
    <w:p w:rsidR="005011DB" w:rsidRPr="00626A84" w:rsidRDefault="005011DB" w:rsidP="006F7E2E">
      <w:pPr>
        <w:autoSpaceDE w:val="0"/>
        <w:snapToGrid w:val="0"/>
        <w:ind w:firstLine="425"/>
        <w:rPr>
          <w:szCs w:val="24"/>
          <w:lang w:eastAsia="en-US"/>
        </w:rPr>
      </w:pPr>
      <w:r w:rsidRPr="00626A84">
        <w:rPr>
          <w:szCs w:val="24"/>
          <w:lang w:eastAsia="en-US"/>
        </w:rPr>
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011DB" w:rsidRPr="00626A84" w:rsidRDefault="001B4C48" w:rsidP="006F7E2E">
      <w:pPr>
        <w:autoSpaceDE w:val="0"/>
        <w:snapToGrid w:val="0"/>
        <w:ind w:firstLine="425"/>
        <w:rPr>
          <w:szCs w:val="24"/>
          <w:lang w:eastAsia="en-US"/>
        </w:rPr>
      </w:pPr>
      <w:r w:rsidRPr="00626A84">
        <w:rPr>
          <w:szCs w:val="24"/>
          <w:lang w:eastAsia="en-US"/>
        </w:rPr>
        <w:t>У</w:t>
      </w:r>
      <w:r w:rsidR="005011DB" w:rsidRPr="00626A84">
        <w:rPr>
          <w:szCs w:val="24"/>
          <w:lang w:eastAsia="en-US"/>
        </w:rPr>
        <w:t>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</w:t>
      </w:r>
      <w:r w:rsidR="00626A84" w:rsidRPr="00626A84">
        <w:rPr>
          <w:szCs w:val="24"/>
          <w:lang w:eastAsia="en-US"/>
        </w:rPr>
        <w:t xml:space="preserve"> </w:t>
      </w:r>
      <w:r w:rsidR="005011DB" w:rsidRPr="00626A84">
        <w:rPr>
          <w:szCs w:val="24"/>
          <w:lang w:eastAsia="en-US"/>
        </w:rPr>
        <w:t>(или) исполнительными органами государственной власти Санкт-Петербурга;</w:t>
      </w:r>
    </w:p>
    <w:p w:rsidR="005011DB" w:rsidRPr="00626A84" w:rsidRDefault="001B4C48" w:rsidP="006F7E2E">
      <w:pPr>
        <w:autoSpaceDE w:val="0"/>
        <w:snapToGrid w:val="0"/>
        <w:ind w:firstLine="425"/>
        <w:rPr>
          <w:szCs w:val="24"/>
          <w:lang w:eastAsia="en-US"/>
        </w:rPr>
      </w:pPr>
      <w:r w:rsidRPr="00626A84">
        <w:rPr>
          <w:szCs w:val="24"/>
          <w:lang w:eastAsia="en-US"/>
        </w:rPr>
        <w:t>О</w:t>
      </w:r>
      <w:r w:rsidR="005011DB" w:rsidRPr="00626A84">
        <w:rPr>
          <w:szCs w:val="24"/>
          <w:lang w:eastAsia="en-US"/>
        </w:rPr>
        <w:t>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4453A" w:rsidRPr="0014453A" w:rsidRDefault="0014453A" w:rsidP="006F7E2E">
      <w:pPr>
        <w:ind w:firstLine="425"/>
        <w:rPr>
          <w:bCs/>
          <w:color w:val="000000"/>
          <w:szCs w:val="24"/>
          <w:lang w:eastAsia="ar-SA"/>
        </w:rPr>
      </w:pPr>
      <w:r w:rsidRPr="0014453A">
        <w:rPr>
          <w:bCs/>
          <w:color w:val="000000"/>
          <w:szCs w:val="24"/>
          <w:lang w:eastAsia="ar-SA"/>
        </w:rPr>
        <w:t xml:space="preserve">Организация и проведение 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фильмов. </w:t>
      </w:r>
    </w:p>
    <w:p w:rsidR="0014453A" w:rsidRPr="0014453A" w:rsidRDefault="0014453A" w:rsidP="006F7E2E">
      <w:pPr>
        <w:ind w:firstLine="425"/>
        <w:rPr>
          <w:bCs/>
          <w:color w:val="000000"/>
          <w:szCs w:val="24"/>
          <w:lang w:eastAsia="ar-SA"/>
        </w:rPr>
      </w:pPr>
      <w:r w:rsidRPr="0014453A">
        <w:rPr>
          <w:bCs/>
          <w:color w:val="000000"/>
          <w:szCs w:val="24"/>
          <w:lang w:eastAsia="ar-SA"/>
        </w:rPr>
        <w:t>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муниципальное образование, их традиций и этнических ценностей.</w:t>
      </w:r>
    </w:p>
    <w:p w:rsidR="0014453A" w:rsidRPr="0014453A" w:rsidRDefault="0014453A" w:rsidP="006F7E2E">
      <w:pPr>
        <w:ind w:firstLine="425"/>
        <w:rPr>
          <w:bCs/>
          <w:color w:val="000000"/>
          <w:szCs w:val="24"/>
          <w:lang w:eastAsia="ar-SA"/>
        </w:rPr>
      </w:pPr>
      <w:r w:rsidRPr="0014453A">
        <w:rPr>
          <w:bCs/>
          <w:color w:val="000000"/>
          <w:szCs w:val="24"/>
          <w:lang w:eastAsia="ar-SA"/>
        </w:rPr>
        <w:t xml:space="preserve">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 </w:t>
      </w:r>
    </w:p>
    <w:p w:rsidR="0014453A" w:rsidRPr="0014453A" w:rsidRDefault="0014453A" w:rsidP="006F7E2E">
      <w:pPr>
        <w:ind w:firstLine="425"/>
        <w:rPr>
          <w:bCs/>
          <w:color w:val="000000"/>
          <w:szCs w:val="24"/>
          <w:lang w:eastAsia="ar-SA"/>
        </w:rPr>
      </w:pPr>
      <w:r w:rsidRPr="0014453A">
        <w:rPr>
          <w:bCs/>
          <w:color w:val="000000"/>
          <w:szCs w:val="24"/>
          <w:lang w:eastAsia="ar-SA"/>
        </w:rPr>
        <w:t xml:space="preserve">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образования. </w:t>
      </w:r>
    </w:p>
    <w:p w:rsidR="0014453A" w:rsidRPr="0014453A" w:rsidRDefault="0014453A" w:rsidP="006F7E2E">
      <w:pPr>
        <w:ind w:firstLine="425"/>
        <w:rPr>
          <w:bCs/>
          <w:color w:val="000000"/>
          <w:szCs w:val="24"/>
          <w:lang w:eastAsia="ar-SA"/>
        </w:rPr>
      </w:pPr>
      <w:r w:rsidRPr="0014453A">
        <w:rPr>
          <w:bCs/>
          <w:color w:val="000000"/>
          <w:szCs w:val="24"/>
          <w:lang w:eastAsia="ar-SA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14453A">
        <w:rPr>
          <w:bCs/>
          <w:color w:val="000000"/>
          <w:szCs w:val="24"/>
          <w:lang w:eastAsia="ar-SA"/>
        </w:rPr>
        <w:t>антиэкстремистской</w:t>
      </w:r>
      <w:proofErr w:type="spellEnd"/>
      <w:r w:rsidRPr="0014453A">
        <w:rPr>
          <w:bCs/>
          <w:color w:val="000000"/>
          <w:szCs w:val="24"/>
          <w:lang w:eastAsia="ar-SA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Муниципальное образование.</w:t>
      </w:r>
    </w:p>
    <w:p w:rsidR="0014453A" w:rsidRPr="0014453A" w:rsidRDefault="0014453A" w:rsidP="006F7E2E">
      <w:pPr>
        <w:ind w:firstLine="425"/>
        <w:rPr>
          <w:bCs/>
          <w:color w:val="000000"/>
          <w:szCs w:val="24"/>
          <w:lang w:eastAsia="ar-SA"/>
        </w:rPr>
      </w:pPr>
      <w:r w:rsidRPr="0014453A">
        <w:rPr>
          <w:bCs/>
          <w:color w:val="000000"/>
          <w:szCs w:val="24"/>
          <w:lang w:eastAsia="ar-SA"/>
        </w:rPr>
        <w:t xml:space="preserve">Проведение разъяснительной работы с молодежью в форме бесед, семинаров. </w:t>
      </w:r>
    </w:p>
    <w:p w:rsidR="0014453A" w:rsidRPr="0014453A" w:rsidRDefault="0014453A" w:rsidP="006F7E2E">
      <w:pPr>
        <w:ind w:firstLine="425"/>
        <w:rPr>
          <w:bCs/>
          <w:color w:val="000000"/>
          <w:szCs w:val="24"/>
          <w:lang w:eastAsia="ar-SA"/>
        </w:rPr>
      </w:pPr>
      <w:r w:rsidRPr="0014453A">
        <w:rPr>
          <w:bCs/>
          <w:color w:val="000000"/>
          <w:szCs w:val="24"/>
          <w:lang w:eastAsia="ar-SA"/>
        </w:rPr>
        <w:t xml:space="preserve">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информации. </w:t>
      </w:r>
    </w:p>
    <w:p w:rsidR="00A325F7" w:rsidRPr="007A07AA" w:rsidRDefault="0014453A" w:rsidP="006F7E2E">
      <w:pPr>
        <w:ind w:firstLine="425"/>
        <w:rPr>
          <w:bCs/>
          <w:color w:val="000000"/>
          <w:szCs w:val="24"/>
          <w:lang w:eastAsia="ar-SA"/>
        </w:rPr>
      </w:pPr>
      <w:r w:rsidRPr="0014453A">
        <w:rPr>
          <w:bCs/>
          <w:color w:val="000000"/>
          <w:szCs w:val="24"/>
          <w:lang w:eastAsia="ar-SA"/>
        </w:rPr>
        <w:lastRenderedPageBreak/>
        <w:t>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0C1C0C" w:rsidRDefault="000C1C0C" w:rsidP="00DD387D">
      <w:pPr>
        <w:shd w:val="clear" w:color="auto" w:fill="FFFFFF"/>
        <w:suppressAutoHyphens/>
        <w:spacing w:after="75"/>
        <w:ind w:left="-142" w:firstLine="0"/>
        <w:jc w:val="center"/>
        <w:rPr>
          <w:b/>
          <w:bCs/>
          <w:color w:val="000000"/>
          <w:szCs w:val="24"/>
          <w:lang w:eastAsia="ar-SA"/>
        </w:rPr>
      </w:pPr>
    </w:p>
    <w:p w:rsidR="005B7C55" w:rsidRPr="005B7C55" w:rsidRDefault="005B7C55" w:rsidP="00DD387D">
      <w:pPr>
        <w:shd w:val="clear" w:color="auto" w:fill="FFFFFF"/>
        <w:suppressAutoHyphens/>
        <w:spacing w:after="75"/>
        <w:ind w:left="-142" w:firstLine="0"/>
        <w:jc w:val="center"/>
        <w:rPr>
          <w:rFonts w:ascii="Tahoma" w:hAnsi="Tahoma" w:cs="Tahoma"/>
          <w:color w:val="666666"/>
          <w:sz w:val="20"/>
          <w:lang w:eastAsia="ar-SA"/>
        </w:rPr>
      </w:pPr>
      <w:r w:rsidRPr="005B7C55">
        <w:rPr>
          <w:b/>
          <w:bCs/>
          <w:color w:val="000000"/>
          <w:szCs w:val="24"/>
          <w:lang w:eastAsia="ar-SA"/>
        </w:rPr>
        <w:t>Раздел II. Сроки реализации Программы</w:t>
      </w:r>
    </w:p>
    <w:p w:rsidR="005B7C55" w:rsidRPr="002E27B7" w:rsidRDefault="00C44E09" w:rsidP="002E27B7">
      <w:pPr>
        <w:suppressAutoHyphens/>
        <w:autoSpaceDE w:val="0"/>
        <w:snapToGrid w:val="0"/>
        <w:spacing w:line="200" w:lineRule="atLeast"/>
        <w:ind w:left="-142" w:right="-390" w:firstLine="0"/>
        <w:rPr>
          <w:szCs w:val="24"/>
          <w:lang w:eastAsia="ar-SA"/>
        </w:rPr>
      </w:pPr>
      <w:r>
        <w:rPr>
          <w:szCs w:val="24"/>
          <w:lang w:eastAsia="ar-SA"/>
        </w:rPr>
        <w:t xml:space="preserve">     </w:t>
      </w:r>
      <w:r w:rsidR="00A95133">
        <w:rPr>
          <w:szCs w:val="24"/>
          <w:lang w:eastAsia="ar-SA"/>
        </w:rPr>
        <w:t>Срок реализации п</w:t>
      </w:r>
      <w:r w:rsidR="005B7C55" w:rsidRPr="005B7C55">
        <w:rPr>
          <w:szCs w:val="24"/>
          <w:lang w:eastAsia="ar-SA"/>
        </w:rPr>
        <w:t xml:space="preserve">рограммы </w:t>
      </w:r>
      <w:r>
        <w:rPr>
          <w:szCs w:val="24"/>
          <w:lang w:eastAsia="ar-SA"/>
        </w:rPr>
        <w:t xml:space="preserve">проходит, в период </w:t>
      </w:r>
      <w:r w:rsidR="00D82DEC">
        <w:rPr>
          <w:szCs w:val="24"/>
          <w:lang w:eastAsia="ar-SA"/>
        </w:rPr>
        <w:t>с 01.01.2023 по 31.12.2025</w:t>
      </w:r>
      <w:r w:rsidR="00626A84">
        <w:rPr>
          <w:szCs w:val="24"/>
          <w:lang w:eastAsia="ar-SA"/>
        </w:rPr>
        <w:t xml:space="preserve"> </w:t>
      </w:r>
      <w:r w:rsidRPr="00626A84">
        <w:rPr>
          <w:szCs w:val="24"/>
          <w:lang w:eastAsia="ar-SA"/>
        </w:rPr>
        <w:t>года.</w:t>
      </w:r>
    </w:p>
    <w:p w:rsidR="0025276E" w:rsidRDefault="0025276E" w:rsidP="00C65F2F">
      <w:pPr>
        <w:shd w:val="clear" w:color="auto" w:fill="FFFFFF"/>
        <w:suppressAutoHyphens/>
        <w:spacing w:after="75"/>
        <w:ind w:firstLine="0"/>
        <w:rPr>
          <w:b/>
          <w:bCs/>
          <w:color w:val="000000"/>
          <w:szCs w:val="24"/>
          <w:lang w:eastAsia="ar-SA"/>
        </w:rPr>
      </w:pPr>
    </w:p>
    <w:p w:rsidR="0061210E" w:rsidRPr="00B27470" w:rsidRDefault="0025276E" w:rsidP="00735797">
      <w:pPr>
        <w:shd w:val="clear" w:color="auto" w:fill="FFFFFF"/>
        <w:suppressAutoHyphens/>
        <w:spacing w:after="75"/>
        <w:ind w:firstLine="0"/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 xml:space="preserve">Раздел </w:t>
      </w:r>
      <w:r>
        <w:rPr>
          <w:b/>
          <w:bCs/>
          <w:color w:val="000000"/>
          <w:szCs w:val="24"/>
          <w:lang w:val="en-US" w:eastAsia="ar-SA"/>
        </w:rPr>
        <w:t>III</w:t>
      </w:r>
      <w:r w:rsidRPr="0025276E">
        <w:rPr>
          <w:b/>
          <w:bCs/>
          <w:color w:val="000000"/>
          <w:szCs w:val="24"/>
          <w:lang w:eastAsia="ar-SA"/>
        </w:rPr>
        <w:t xml:space="preserve">. </w:t>
      </w:r>
      <w:r w:rsidRPr="005B7C55">
        <w:rPr>
          <w:b/>
          <w:bCs/>
          <w:color w:val="000000"/>
          <w:szCs w:val="24"/>
          <w:lang w:eastAsia="ar-SA"/>
        </w:rPr>
        <w:t xml:space="preserve">Перечень основных </w:t>
      </w:r>
      <w:r w:rsidR="009C7BC7">
        <w:rPr>
          <w:b/>
          <w:bCs/>
          <w:color w:val="000000"/>
          <w:szCs w:val="24"/>
          <w:lang w:eastAsia="ar-SA"/>
        </w:rPr>
        <w:t>мероприятий П</w:t>
      </w:r>
      <w:r w:rsidRPr="005B7C55">
        <w:rPr>
          <w:b/>
          <w:bCs/>
          <w:color w:val="000000"/>
          <w:szCs w:val="24"/>
          <w:lang w:eastAsia="ar-SA"/>
        </w:rPr>
        <w:t>рограммы</w:t>
      </w:r>
      <w:r w:rsidR="00404B19">
        <w:rPr>
          <w:b/>
          <w:bCs/>
          <w:color w:val="000000"/>
          <w:szCs w:val="24"/>
          <w:lang w:eastAsia="ar-SA"/>
        </w:rPr>
        <w:t>, участники Программы, сроки реализации и расчет обоснованности финансирования по годам.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992"/>
        <w:gridCol w:w="992"/>
        <w:gridCol w:w="992"/>
        <w:gridCol w:w="851"/>
        <w:gridCol w:w="851"/>
      </w:tblGrid>
      <w:tr w:rsidR="00E72D4F" w:rsidTr="008F46F2">
        <w:trPr>
          <w:trHeight w:val="6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2E" w:rsidRPr="006F7E2E" w:rsidRDefault="006F7E2E" w:rsidP="006F7E2E">
            <w:pPr>
              <w:widowControl w:val="0"/>
              <w:spacing w:line="206" w:lineRule="exact"/>
              <w:ind w:left="400" w:right="374"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F7E2E">
              <w:rPr>
                <w:b/>
                <w:sz w:val="16"/>
                <w:szCs w:val="16"/>
                <w:lang w:eastAsia="en-US"/>
              </w:rPr>
              <w:t>Мероприятия программы</w:t>
            </w:r>
            <w:proofErr w:type="gramStart"/>
            <w:r w:rsidRPr="006F7E2E">
              <w:rPr>
                <w:b/>
                <w:sz w:val="16"/>
                <w:szCs w:val="16"/>
                <w:lang w:eastAsia="en-US"/>
              </w:rPr>
              <w:t xml:space="preserve"> ,</w:t>
            </w:r>
            <w:proofErr w:type="gramEnd"/>
          </w:p>
          <w:p w:rsidR="00E72D4F" w:rsidRPr="00E72D4F" w:rsidRDefault="006F7E2E" w:rsidP="006F7E2E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6F7E2E">
              <w:rPr>
                <w:b/>
                <w:sz w:val="16"/>
                <w:szCs w:val="16"/>
                <w:lang w:eastAsia="en-US"/>
              </w:rPr>
              <w:t>Расчет обоснованности финансирования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4F" w:rsidRPr="00E72D4F" w:rsidRDefault="00E72D4F" w:rsidP="004A223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E72D4F" w:rsidRPr="00E72D4F" w:rsidRDefault="006F7E2E" w:rsidP="004A2238">
            <w:pPr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4F" w:rsidRPr="00E72D4F" w:rsidRDefault="00E72D4F" w:rsidP="004A223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72D4F">
              <w:rPr>
                <w:b/>
                <w:bCs/>
                <w:color w:val="000000"/>
                <w:sz w:val="14"/>
                <w:szCs w:val="14"/>
              </w:rPr>
              <w:t>Срок выполнения (квартал)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2E" w:rsidRPr="006F7E2E" w:rsidRDefault="006F7E2E" w:rsidP="006F7E2E">
            <w:pPr>
              <w:widowControl w:val="0"/>
              <w:spacing w:line="206" w:lineRule="exact"/>
              <w:ind w:right="-2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F7E2E">
              <w:rPr>
                <w:b/>
                <w:sz w:val="16"/>
                <w:szCs w:val="16"/>
                <w:lang w:eastAsia="en-US"/>
              </w:rPr>
              <w:t>2023 г</w:t>
            </w:r>
          </w:p>
          <w:p w:rsidR="006F7E2E" w:rsidRPr="006F7E2E" w:rsidRDefault="006F7E2E" w:rsidP="006F7E2E">
            <w:pPr>
              <w:widowControl w:val="0"/>
              <w:spacing w:line="206" w:lineRule="exact"/>
              <w:ind w:right="-2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F7E2E">
              <w:rPr>
                <w:b/>
                <w:sz w:val="16"/>
                <w:szCs w:val="16"/>
                <w:lang w:eastAsia="en-US"/>
              </w:rPr>
              <w:t xml:space="preserve">Объем </w:t>
            </w:r>
            <w:proofErr w:type="spellStart"/>
            <w:proofErr w:type="gramStart"/>
            <w:r w:rsidRPr="006F7E2E">
              <w:rPr>
                <w:b/>
                <w:sz w:val="16"/>
                <w:szCs w:val="16"/>
                <w:lang w:eastAsia="en-US"/>
              </w:rPr>
              <w:t>финанси-рования</w:t>
            </w:r>
            <w:proofErr w:type="spellEnd"/>
            <w:proofErr w:type="gramEnd"/>
            <w:r w:rsidRPr="006F7E2E">
              <w:rPr>
                <w:b/>
                <w:sz w:val="16"/>
                <w:szCs w:val="16"/>
                <w:lang w:eastAsia="en-US"/>
              </w:rPr>
              <w:t>,</w:t>
            </w:r>
          </w:p>
          <w:p w:rsidR="006F7E2E" w:rsidRPr="006F7E2E" w:rsidRDefault="006F7E2E" w:rsidP="006F7E2E">
            <w:pPr>
              <w:widowControl w:val="0"/>
              <w:spacing w:line="206" w:lineRule="exact"/>
              <w:ind w:right="-2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F7E2E">
              <w:rPr>
                <w:b/>
                <w:sz w:val="16"/>
                <w:szCs w:val="16"/>
                <w:lang w:eastAsia="en-US"/>
              </w:rPr>
              <w:t>( руб.)</w:t>
            </w:r>
          </w:p>
          <w:p w:rsidR="00E72D4F" w:rsidRPr="00E72D4F" w:rsidRDefault="00E72D4F" w:rsidP="004A2238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E" w:rsidRPr="006F7E2E" w:rsidRDefault="006F7E2E" w:rsidP="006F7E2E">
            <w:pPr>
              <w:widowControl w:val="0"/>
              <w:spacing w:line="206" w:lineRule="exact"/>
              <w:ind w:right="-2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F7E2E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4</w:t>
            </w:r>
            <w:r w:rsidRPr="006F7E2E">
              <w:rPr>
                <w:b/>
                <w:sz w:val="16"/>
                <w:szCs w:val="16"/>
                <w:lang w:eastAsia="en-US"/>
              </w:rPr>
              <w:t xml:space="preserve"> г</w:t>
            </w:r>
          </w:p>
          <w:p w:rsidR="006F7E2E" w:rsidRPr="006F7E2E" w:rsidRDefault="006F7E2E" w:rsidP="006F7E2E">
            <w:pPr>
              <w:widowControl w:val="0"/>
              <w:spacing w:line="206" w:lineRule="exact"/>
              <w:ind w:right="-2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F7E2E">
              <w:rPr>
                <w:b/>
                <w:sz w:val="16"/>
                <w:szCs w:val="16"/>
                <w:lang w:eastAsia="en-US"/>
              </w:rPr>
              <w:t xml:space="preserve">Объем </w:t>
            </w:r>
            <w:proofErr w:type="spellStart"/>
            <w:proofErr w:type="gramStart"/>
            <w:r w:rsidRPr="006F7E2E">
              <w:rPr>
                <w:b/>
                <w:sz w:val="16"/>
                <w:szCs w:val="16"/>
                <w:lang w:eastAsia="en-US"/>
              </w:rPr>
              <w:t>финанси-рования</w:t>
            </w:r>
            <w:proofErr w:type="spellEnd"/>
            <w:proofErr w:type="gramEnd"/>
            <w:r w:rsidRPr="006F7E2E">
              <w:rPr>
                <w:b/>
                <w:sz w:val="16"/>
                <w:szCs w:val="16"/>
                <w:lang w:eastAsia="en-US"/>
              </w:rPr>
              <w:t>,</w:t>
            </w:r>
          </w:p>
          <w:p w:rsidR="00E72D4F" w:rsidRPr="008F46F2" w:rsidRDefault="006F7E2E" w:rsidP="008F46F2">
            <w:pPr>
              <w:widowControl w:val="0"/>
              <w:spacing w:line="206" w:lineRule="exact"/>
              <w:ind w:right="-2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F7E2E">
              <w:rPr>
                <w:b/>
                <w:sz w:val="16"/>
                <w:szCs w:val="16"/>
                <w:lang w:eastAsia="en-US"/>
              </w:rPr>
              <w:t>(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E" w:rsidRPr="006F7E2E" w:rsidRDefault="006F7E2E" w:rsidP="006F7E2E">
            <w:pPr>
              <w:widowControl w:val="0"/>
              <w:spacing w:line="206" w:lineRule="exact"/>
              <w:ind w:right="-2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F7E2E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5</w:t>
            </w:r>
            <w:r w:rsidRPr="006F7E2E">
              <w:rPr>
                <w:b/>
                <w:sz w:val="16"/>
                <w:szCs w:val="16"/>
                <w:lang w:eastAsia="en-US"/>
              </w:rPr>
              <w:t xml:space="preserve"> г</w:t>
            </w:r>
          </w:p>
          <w:p w:rsidR="006F7E2E" w:rsidRPr="006F7E2E" w:rsidRDefault="006F7E2E" w:rsidP="006F7E2E">
            <w:pPr>
              <w:widowControl w:val="0"/>
              <w:spacing w:line="206" w:lineRule="exact"/>
              <w:ind w:right="-2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F7E2E">
              <w:rPr>
                <w:b/>
                <w:sz w:val="16"/>
                <w:szCs w:val="16"/>
                <w:lang w:eastAsia="en-US"/>
              </w:rPr>
              <w:t xml:space="preserve">Объем </w:t>
            </w:r>
            <w:proofErr w:type="spellStart"/>
            <w:proofErr w:type="gramStart"/>
            <w:r w:rsidRPr="006F7E2E">
              <w:rPr>
                <w:b/>
                <w:sz w:val="16"/>
                <w:szCs w:val="16"/>
                <w:lang w:eastAsia="en-US"/>
              </w:rPr>
              <w:t>финанси-рования</w:t>
            </w:r>
            <w:proofErr w:type="spellEnd"/>
            <w:proofErr w:type="gramEnd"/>
            <w:r w:rsidRPr="006F7E2E">
              <w:rPr>
                <w:b/>
                <w:sz w:val="16"/>
                <w:szCs w:val="16"/>
                <w:lang w:eastAsia="en-US"/>
              </w:rPr>
              <w:t>,</w:t>
            </w:r>
          </w:p>
          <w:p w:rsidR="006F7E2E" w:rsidRPr="006F7E2E" w:rsidRDefault="006F7E2E" w:rsidP="006F7E2E">
            <w:pPr>
              <w:widowControl w:val="0"/>
              <w:spacing w:line="206" w:lineRule="exact"/>
              <w:ind w:right="-2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F7E2E">
              <w:rPr>
                <w:b/>
                <w:sz w:val="16"/>
                <w:szCs w:val="16"/>
                <w:lang w:eastAsia="en-US"/>
              </w:rPr>
              <w:t>( руб.)</w:t>
            </w:r>
          </w:p>
          <w:p w:rsidR="00E72D4F" w:rsidRPr="00E72D4F" w:rsidRDefault="00E72D4F" w:rsidP="00E72D4F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4F" w:rsidRPr="00E72D4F" w:rsidRDefault="00E72D4F" w:rsidP="004A2238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E72D4F">
              <w:rPr>
                <w:b/>
                <w:bCs/>
                <w:sz w:val="14"/>
                <w:szCs w:val="14"/>
              </w:rPr>
              <w:t>Раздел, подраз</w:t>
            </w:r>
            <w:r w:rsidR="008F46F2">
              <w:rPr>
                <w:b/>
                <w:bCs/>
                <w:sz w:val="14"/>
                <w:szCs w:val="14"/>
              </w:rPr>
              <w:t>-</w:t>
            </w:r>
            <w:r w:rsidRPr="00E72D4F">
              <w:rPr>
                <w:b/>
                <w:bCs/>
                <w:sz w:val="14"/>
                <w:szCs w:val="14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2" w:rsidRDefault="00E72D4F" w:rsidP="008F46F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72D4F">
              <w:rPr>
                <w:b/>
                <w:bCs/>
                <w:sz w:val="14"/>
                <w:szCs w:val="14"/>
              </w:rPr>
              <w:t>Ответст</w:t>
            </w:r>
            <w:proofErr w:type="spellEnd"/>
            <w:r w:rsidR="008F46F2">
              <w:rPr>
                <w:b/>
                <w:bCs/>
                <w:sz w:val="14"/>
                <w:szCs w:val="14"/>
              </w:rPr>
              <w:t>-</w:t>
            </w:r>
          </w:p>
          <w:p w:rsidR="008F46F2" w:rsidRDefault="00E72D4F" w:rsidP="008F46F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E72D4F">
              <w:rPr>
                <w:b/>
                <w:bCs/>
                <w:sz w:val="14"/>
                <w:szCs w:val="14"/>
              </w:rPr>
              <w:t>венный исполни</w:t>
            </w:r>
            <w:r w:rsidR="008F46F2">
              <w:rPr>
                <w:b/>
                <w:bCs/>
                <w:sz w:val="14"/>
                <w:szCs w:val="14"/>
              </w:rPr>
              <w:t>-</w:t>
            </w:r>
          </w:p>
          <w:p w:rsidR="00E72D4F" w:rsidRPr="00E72D4F" w:rsidRDefault="00E72D4F" w:rsidP="008F46F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72D4F">
              <w:rPr>
                <w:b/>
                <w:bCs/>
                <w:sz w:val="14"/>
                <w:szCs w:val="14"/>
              </w:rPr>
              <w:t>тель</w:t>
            </w:r>
            <w:proofErr w:type="spellEnd"/>
          </w:p>
        </w:tc>
      </w:tr>
      <w:tr w:rsidR="00E72D4F" w:rsidRPr="004A2238" w:rsidTr="008F46F2">
        <w:trPr>
          <w:trHeight w:val="13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8859D2">
              <w:rPr>
                <w:rFonts w:ascii="Times New Roman" w:hAnsi="Times New Roman"/>
              </w:rPr>
              <w:t>Осуществление взаимодействия с администрацией района, правоохранительными органами, общественными объединениями, участвующими в обеспечении правопорядка на территории МО, участие в деятельности антитеррористической комиссии Центрального района.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МО №78</w:t>
            </w: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b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b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b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Жители и подростки, проживающие на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2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Не менее 1 раза в квартал</w:t>
            </w:r>
            <w:proofErr w:type="gramStart"/>
            <w:r w:rsidRPr="008859D2">
              <w:rPr>
                <w:rFonts w:ascii="Times New Roman" w:hAnsi="Times New Roman"/>
              </w:rPr>
              <w:t xml:space="preserve"> </w:t>
            </w:r>
            <w:r w:rsidR="008859D2" w:rsidRPr="008859D2">
              <w:rPr>
                <w:rFonts w:ascii="Times New Roman" w:hAnsi="Times New Roman"/>
              </w:rPr>
              <w:t>,</w:t>
            </w:r>
            <w:proofErr w:type="gramEnd"/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с 1 по 4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0709</w:t>
            </w: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МКУ</w:t>
            </w: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«МЦ 78»</w:t>
            </w: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E72D4F" w:rsidRPr="008859D2" w:rsidRDefault="00E72D4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8859D2" w:rsidRPr="004A2238" w:rsidTr="008F46F2">
        <w:trPr>
          <w:trHeight w:val="13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Участие специалистов МА и депутатов МС при рассмотрении вопросов профилактики терроризма и экстремизма на заседаниях коллегиальных и совещательных органов правоохранительной направленности при администрации района.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Не менее 1 раза в квартал </w:t>
            </w:r>
          </w:p>
          <w:p w:rsidR="008859D2" w:rsidRPr="008859D2" w:rsidRDefault="008859D2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с 1 по 4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8859D2" w:rsidRPr="004A2238" w:rsidTr="008F46F2">
        <w:trPr>
          <w:trHeight w:val="13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8859D2">
              <w:rPr>
                <w:rFonts w:ascii="Times New Roman" w:hAnsi="Times New Roman"/>
              </w:rPr>
              <w:t>Обход территории МО на предмет выявления фактов нанесения на сооружения, расположенные на территории МО №78 нацистской атрибутики или символики либо атрибутики, сходных с нацистской атрибутикой или символикой, согласно Плану обхода территории Внутригородского Муниципального образования города федерального значения Санкт-Петербурга муниципальный округ № 78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1 раз в месяц</w:t>
            </w:r>
            <w:proofErr w:type="gramStart"/>
            <w:r w:rsidRPr="008859D2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8859D2" w:rsidRPr="008859D2" w:rsidRDefault="008859D2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 с 1 по 4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2" w:rsidRPr="008859D2" w:rsidRDefault="008859D2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3A76EA" w:rsidRPr="004A2238" w:rsidTr="008F46F2">
        <w:trPr>
          <w:trHeight w:val="13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Проведение занятия «Действия населения при угрозе и совершении Террористических актов» с демонстрацией обучающего фильма «О правиле поведения при террористической атаке» посвященные дню памяти жертвам теракта в Беслане в Международный день солидарности в борьбе с терроризмом.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С 3 по 5 сентября </w:t>
            </w:r>
          </w:p>
          <w:p w:rsidR="003A76EA" w:rsidRPr="008859D2" w:rsidRDefault="003A76EA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020CDC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3A76EA" w:rsidRPr="008859D2" w:rsidRDefault="003A76EA" w:rsidP="00020CDC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020CDC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3A76EA" w:rsidRPr="008859D2" w:rsidRDefault="003A76EA" w:rsidP="00020CDC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3A76EA" w:rsidRPr="004A2238" w:rsidTr="008F46F2">
        <w:trPr>
          <w:trHeight w:val="133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Проведение обучающих занятий  для населения в УКП МО </w:t>
            </w:r>
            <w:proofErr w:type="spellStart"/>
            <w:proofErr w:type="gramStart"/>
            <w:r w:rsidRPr="008859D2">
              <w:rPr>
                <w:rFonts w:ascii="Times New Roman" w:hAnsi="Times New Roman"/>
              </w:rPr>
              <w:t>МО</w:t>
            </w:r>
            <w:proofErr w:type="spellEnd"/>
            <w:proofErr w:type="gramEnd"/>
            <w:r w:rsidRPr="008859D2">
              <w:rPr>
                <w:rFonts w:ascii="Times New Roman" w:hAnsi="Times New Roman"/>
              </w:rPr>
              <w:t xml:space="preserve"> № 78  по Плану занятий с неработающим населением  «Профилактика терроризма и экстремизма, а также минимизации и (или) ликвидации последствий их проявлений терроризма и экстремизма на территории Внутригородского Муниципального образования города федерального значения Санкт-Петербурга муниципальный округ № 78»</w:t>
            </w:r>
          </w:p>
          <w:p w:rsidR="003A76EA" w:rsidRPr="008859D2" w:rsidRDefault="003A76EA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МКУ «МЦ 78» , Мучной пер.</w:t>
            </w:r>
            <w:proofErr w:type="gramStart"/>
            <w:r w:rsidRPr="008859D2">
              <w:rPr>
                <w:rFonts w:ascii="Times New Roman" w:hAnsi="Times New Roman"/>
              </w:rPr>
              <w:t>,д</w:t>
            </w:r>
            <w:proofErr w:type="gramEnd"/>
            <w:r w:rsidRPr="008859D2">
              <w:rPr>
                <w:rFonts w:ascii="Times New Roman" w:hAnsi="Times New Roman"/>
              </w:rPr>
              <w:t>.9;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A" w:rsidRDefault="003A76EA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1 раз в месяц,  </w:t>
            </w:r>
          </w:p>
          <w:p w:rsidR="003A76EA" w:rsidRPr="008859D2" w:rsidRDefault="003A76EA" w:rsidP="008859D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59D2">
              <w:rPr>
                <w:rFonts w:ascii="Times New Roman" w:hAnsi="Times New Roman"/>
              </w:rPr>
              <w:t>с 1 по 4 квартал</w:t>
            </w:r>
          </w:p>
          <w:p w:rsidR="003A76EA" w:rsidRPr="008859D2" w:rsidRDefault="003A76EA" w:rsidP="008859D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3F7C80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3A76EA" w:rsidRPr="008859D2" w:rsidRDefault="003A76EA" w:rsidP="003F7C80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3F7C80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3A76EA" w:rsidRPr="008859D2" w:rsidRDefault="003A76EA" w:rsidP="003F7C80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3A76EA" w:rsidRPr="004A2238" w:rsidTr="008F46F2">
        <w:trPr>
          <w:trHeight w:val="133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C5C7A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lastRenderedPageBreak/>
              <w:t xml:space="preserve">Проведение обучающих занятий  для </w:t>
            </w:r>
            <w:r>
              <w:rPr>
                <w:rFonts w:ascii="Times New Roman" w:hAnsi="Times New Roman"/>
              </w:rPr>
              <w:t xml:space="preserve">Служащих МА , МКУ «МЦ 78» </w:t>
            </w:r>
            <w:r w:rsidRPr="008859D2">
              <w:rPr>
                <w:rFonts w:ascii="Times New Roman" w:hAnsi="Times New Roman"/>
              </w:rPr>
              <w:t xml:space="preserve"> Внутригородского Муниципального образования города федерального значения Санкт-Петербурга муниципальный округ № 78»</w:t>
            </w:r>
            <w:r>
              <w:rPr>
                <w:rFonts w:ascii="Times New Roman" w:hAnsi="Times New Roman"/>
              </w:rPr>
              <w:t xml:space="preserve"> </w:t>
            </w:r>
            <w:r w:rsidRPr="008859D2">
              <w:rPr>
                <w:rFonts w:ascii="Times New Roman" w:hAnsi="Times New Roman"/>
              </w:rPr>
              <w:t xml:space="preserve">в УКП МО </w:t>
            </w:r>
            <w:proofErr w:type="spellStart"/>
            <w:proofErr w:type="gramStart"/>
            <w:r w:rsidRPr="008859D2">
              <w:rPr>
                <w:rFonts w:ascii="Times New Roman" w:hAnsi="Times New Roman"/>
              </w:rPr>
              <w:t>МО</w:t>
            </w:r>
            <w:proofErr w:type="spellEnd"/>
            <w:proofErr w:type="gramEnd"/>
            <w:r w:rsidRPr="008859D2">
              <w:rPr>
                <w:rFonts w:ascii="Times New Roman" w:hAnsi="Times New Roman"/>
              </w:rPr>
              <w:t xml:space="preserve"> № 78  по Плану з</w:t>
            </w:r>
            <w:r>
              <w:rPr>
                <w:rFonts w:ascii="Times New Roman" w:hAnsi="Times New Roman"/>
              </w:rPr>
              <w:t xml:space="preserve">анятий с служащими </w:t>
            </w:r>
            <w:r w:rsidRPr="008859D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МА , МКУ «МЦ 78» </w:t>
            </w:r>
            <w:r w:rsidRPr="008859D2">
              <w:rPr>
                <w:rFonts w:ascii="Times New Roman" w:hAnsi="Times New Roman"/>
              </w:rPr>
              <w:t xml:space="preserve"> «Профилактика терроризма и экстремизма, а также минимизации и (или) ликвидации последствий их проявлений терроризма и экстремизма</w:t>
            </w:r>
            <w:r>
              <w:rPr>
                <w:rFonts w:ascii="Times New Roman" w:hAnsi="Times New Roman"/>
              </w:rPr>
              <w:t>»</w:t>
            </w:r>
          </w:p>
          <w:p w:rsidR="003A76EA" w:rsidRPr="008859D2" w:rsidRDefault="003A76EA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МКУ «МЦ 78» , Мучной пер.</w:t>
            </w:r>
            <w:proofErr w:type="gramStart"/>
            <w:r w:rsidRPr="008859D2">
              <w:rPr>
                <w:rFonts w:ascii="Times New Roman" w:hAnsi="Times New Roman"/>
              </w:rPr>
              <w:t>,д</w:t>
            </w:r>
            <w:proofErr w:type="gramEnd"/>
            <w:r w:rsidRPr="008859D2">
              <w:rPr>
                <w:rFonts w:ascii="Times New Roman" w:hAnsi="Times New Roman"/>
              </w:rPr>
              <w:t>.9;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A" w:rsidRDefault="003A76EA" w:rsidP="008C5C7A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1 раз в месяц,  </w:t>
            </w:r>
          </w:p>
          <w:p w:rsidR="003A76EA" w:rsidRPr="008859D2" w:rsidRDefault="003A76EA" w:rsidP="008C5C7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59D2">
              <w:rPr>
                <w:rFonts w:ascii="Times New Roman" w:hAnsi="Times New Roman"/>
              </w:rPr>
              <w:t>с 1 по 4 квартал</w:t>
            </w:r>
          </w:p>
          <w:p w:rsidR="003A76EA" w:rsidRPr="008859D2" w:rsidRDefault="003A76EA" w:rsidP="008859D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C5C7A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3A76EA" w:rsidRPr="008859D2" w:rsidRDefault="003A76EA" w:rsidP="003F7C80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C5C7A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3A76EA" w:rsidRPr="008859D2" w:rsidRDefault="003A76EA" w:rsidP="003F7C80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3A76EA" w:rsidRPr="004A2238" w:rsidTr="008F46F2">
        <w:trPr>
          <w:trHeight w:val="133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Трансляция обучающих фильмов</w:t>
            </w:r>
            <w:r w:rsidRPr="008859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859D2">
              <w:rPr>
                <w:rFonts w:ascii="Times New Roman" w:hAnsi="Times New Roman"/>
              </w:rPr>
              <w:t xml:space="preserve">в УКП МО </w:t>
            </w:r>
            <w:proofErr w:type="spellStart"/>
            <w:proofErr w:type="gramStart"/>
            <w:r w:rsidRPr="008859D2">
              <w:rPr>
                <w:rFonts w:ascii="Times New Roman" w:hAnsi="Times New Roman"/>
              </w:rPr>
              <w:t>МО</w:t>
            </w:r>
            <w:proofErr w:type="spellEnd"/>
            <w:proofErr w:type="gramEnd"/>
            <w:r w:rsidRPr="008859D2">
              <w:rPr>
                <w:rFonts w:ascii="Times New Roman" w:hAnsi="Times New Roman"/>
              </w:rPr>
              <w:t xml:space="preserve"> № 78  </w:t>
            </w:r>
            <w:r>
              <w:rPr>
                <w:rFonts w:ascii="Times New Roman" w:hAnsi="Times New Roman"/>
              </w:rPr>
              <w:t xml:space="preserve">для населения  округа по Плану «Демонстрация учебных фильмов </w:t>
            </w:r>
            <w:r w:rsidRPr="008859D2">
              <w:rPr>
                <w:rFonts w:ascii="Times New Roman" w:hAnsi="Times New Roman"/>
              </w:rPr>
              <w:t xml:space="preserve">Профилактика терроризма и экстремизма, а также минимизации и (или) ликвидации последствий их проявлений </w:t>
            </w:r>
            <w:r>
              <w:rPr>
                <w:rFonts w:ascii="Times New Roman" w:hAnsi="Times New Roman"/>
              </w:rPr>
              <w:t xml:space="preserve">терроризма и экстремизма»  </w:t>
            </w:r>
            <w:r w:rsidRPr="008859D2">
              <w:rPr>
                <w:rFonts w:ascii="Times New Roman" w:hAnsi="Times New Roman"/>
              </w:rPr>
              <w:t xml:space="preserve"> </w:t>
            </w:r>
          </w:p>
          <w:p w:rsidR="003A76EA" w:rsidRPr="008859D2" w:rsidRDefault="003A76EA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МКУ «МЦ 78» , Мучной пер.</w:t>
            </w:r>
            <w:proofErr w:type="gramStart"/>
            <w:r w:rsidRPr="008859D2">
              <w:rPr>
                <w:rFonts w:ascii="Times New Roman" w:hAnsi="Times New Roman"/>
              </w:rPr>
              <w:t>,д</w:t>
            </w:r>
            <w:proofErr w:type="gramEnd"/>
            <w:r w:rsidRPr="008859D2">
              <w:rPr>
                <w:rFonts w:ascii="Times New Roman" w:hAnsi="Times New Roman"/>
              </w:rPr>
              <w:t>.9;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A" w:rsidRPr="008859D2" w:rsidRDefault="003A76EA" w:rsidP="007744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B73E07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3A76EA" w:rsidRPr="008859D2" w:rsidRDefault="003A76EA" w:rsidP="00B73E07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B73E07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3A76EA" w:rsidRPr="008859D2" w:rsidRDefault="003A76EA" w:rsidP="00B73E07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6EA" w:rsidRPr="008859D2" w:rsidRDefault="003A76EA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7744AF" w:rsidRPr="004A2238" w:rsidTr="008F46F2">
        <w:trPr>
          <w:trHeight w:val="1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7744AF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Проведение лекции  в УКП МО </w:t>
            </w:r>
            <w:proofErr w:type="spellStart"/>
            <w:proofErr w:type="gramStart"/>
            <w:r w:rsidRPr="008859D2">
              <w:rPr>
                <w:rFonts w:ascii="Times New Roman" w:hAnsi="Times New Roman"/>
              </w:rPr>
              <w:t>МО</w:t>
            </w:r>
            <w:proofErr w:type="spellEnd"/>
            <w:proofErr w:type="gramEnd"/>
            <w:r w:rsidRPr="008859D2">
              <w:rPr>
                <w:rFonts w:ascii="Times New Roman" w:hAnsi="Times New Roman"/>
              </w:rPr>
              <w:t xml:space="preserve"> № 78  </w:t>
            </w:r>
          </w:p>
          <w:p w:rsidR="007744AF" w:rsidRDefault="007744AF" w:rsidP="007744AF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 «Что такое экстремизм и меры наказания за проявление экстремист</w:t>
            </w:r>
            <w:r>
              <w:rPr>
                <w:rFonts w:ascii="Times New Roman" w:hAnsi="Times New Roman"/>
              </w:rPr>
              <w:t xml:space="preserve">ской деятельности» для подростков из </w:t>
            </w:r>
            <w:proofErr w:type="spellStart"/>
            <w:r>
              <w:rPr>
                <w:rFonts w:ascii="Times New Roman" w:hAnsi="Times New Roman"/>
              </w:rPr>
              <w:t>молодежно</w:t>
            </w:r>
            <w:proofErr w:type="spellEnd"/>
            <w:r>
              <w:rPr>
                <w:rFonts w:ascii="Times New Roman" w:hAnsi="Times New Roman"/>
              </w:rPr>
              <w:t xml:space="preserve"> – трудовой бригады </w:t>
            </w:r>
            <w:r w:rsidRPr="008859D2">
              <w:rPr>
                <w:rFonts w:ascii="Times New Roman" w:hAnsi="Times New Roman"/>
              </w:rPr>
              <w:t xml:space="preserve"> Внутригородского Муниципального образования города федерального значения Санкт-Петербурга муниципальный округ № 78</w:t>
            </w:r>
          </w:p>
          <w:p w:rsidR="007744AF" w:rsidRPr="008859D2" w:rsidRDefault="007744AF" w:rsidP="007744AF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МКУ «МЦ 78» , Мучной пер.</w:t>
            </w:r>
            <w:proofErr w:type="gramStart"/>
            <w:r w:rsidRPr="008859D2">
              <w:rPr>
                <w:rFonts w:ascii="Times New Roman" w:hAnsi="Times New Roman"/>
              </w:rPr>
              <w:t>,д</w:t>
            </w:r>
            <w:proofErr w:type="gramEnd"/>
            <w:r w:rsidRPr="008859D2">
              <w:rPr>
                <w:rFonts w:ascii="Times New Roman" w:hAnsi="Times New Roman"/>
              </w:rPr>
              <w:t>.9;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8859D2">
            <w:pPr>
              <w:pStyle w:val="a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F" w:rsidRDefault="007744AF" w:rsidP="008859D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7744AF" w:rsidRPr="008859D2" w:rsidRDefault="007744AF" w:rsidP="008859D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0B506C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7744AF" w:rsidRPr="008859D2" w:rsidRDefault="007744AF" w:rsidP="000B506C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0B506C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7744AF" w:rsidRPr="008859D2" w:rsidRDefault="007744AF" w:rsidP="000B506C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7744AF" w:rsidRPr="004A2238" w:rsidTr="008F46F2">
        <w:trPr>
          <w:trHeight w:val="133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Проведение консультаций в    УКП МО </w:t>
            </w:r>
            <w:proofErr w:type="spellStart"/>
            <w:proofErr w:type="gramStart"/>
            <w:r w:rsidRPr="008859D2">
              <w:rPr>
                <w:rFonts w:ascii="Times New Roman" w:hAnsi="Times New Roman"/>
              </w:rPr>
              <w:t>МО</w:t>
            </w:r>
            <w:proofErr w:type="spellEnd"/>
            <w:proofErr w:type="gramEnd"/>
            <w:r w:rsidRPr="008859D2">
              <w:rPr>
                <w:rFonts w:ascii="Times New Roman" w:hAnsi="Times New Roman"/>
              </w:rPr>
              <w:t xml:space="preserve"> № 78  </w:t>
            </w:r>
            <w:r>
              <w:rPr>
                <w:rFonts w:ascii="Times New Roman" w:hAnsi="Times New Roman"/>
              </w:rPr>
              <w:t>по профилактике</w:t>
            </w:r>
            <w:r w:rsidRPr="008859D2">
              <w:rPr>
                <w:rFonts w:ascii="Times New Roman" w:hAnsi="Times New Roman"/>
              </w:rPr>
              <w:t xml:space="preserve"> терроризма и экстремизма  для населения </w:t>
            </w:r>
          </w:p>
          <w:p w:rsidR="007744AF" w:rsidRPr="008859D2" w:rsidRDefault="007744AF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МКУ «МЦ 78» , Мучной пер.</w:t>
            </w:r>
            <w:proofErr w:type="gramStart"/>
            <w:r w:rsidRPr="008859D2">
              <w:rPr>
                <w:rFonts w:ascii="Times New Roman" w:hAnsi="Times New Roman"/>
              </w:rPr>
              <w:t>,д</w:t>
            </w:r>
            <w:proofErr w:type="gramEnd"/>
            <w:r w:rsidRPr="008859D2">
              <w:rPr>
                <w:rFonts w:ascii="Times New Roman" w:hAnsi="Times New Roman"/>
              </w:rPr>
              <w:t>.9;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F" w:rsidRDefault="007744AF" w:rsidP="007744A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8859D2">
              <w:rPr>
                <w:rFonts w:ascii="Times New Roman" w:hAnsi="Times New Roman"/>
              </w:rPr>
              <w:t xml:space="preserve">1 раз в месяц,  </w:t>
            </w:r>
          </w:p>
          <w:p w:rsidR="007744AF" w:rsidRPr="008859D2" w:rsidRDefault="007744AF" w:rsidP="007744A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59D2">
              <w:rPr>
                <w:rFonts w:ascii="Times New Roman" w:hAnsi="Times New Roman"/>
              </w:rPr>
              <w:t>с 1 по 4 квартал</w:t>
            </w:r>
          </w:p>
          <w:p w:rsidR="007744AF" w:rsidRPr="008859D2" w:rsidRDefault="007744A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351A69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7744AF" w:rsidRPr="008859D2" w:rsidRDefault="007744AF" w:rsidP="00351A69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351A69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7744AF" w:rsidRPr="008859D2" w:rsidRDefault="007744AF" w:rsidP="00351A69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AF" w:rsidRPr="008859D2" w:rsidRDefault="007744AF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E80837" w:rsidRPr="004A2238" w:rsidTr="008F46F2">
        <w:trPr>
          <w:trHeight w:val="133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7" w:rsidRPr="008859D2" w:rsidRDefault="00E80837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Размещение информации посвященной противодействию терроризму и экстремизму в СМИ</w:t>
            </w:r>
            <w:r>
              <w:rPr>
                <w:rFonts w:ascii="Times New Roman" w:hAnsi="Times New Roman"/>
              </w:rPr>
              <w:t xml:space="preserve"> и на сайте </w:t>
            </w:r>
            <w:r w:rsidRPr="008859D2">
              <w:rPr>
                <w:rFonts w:ascii="Times New Roman" w:hAnsi="Times New Roman"/>
              </w:rPr>
              <w:t xml:space="preserve"> </w:t>
            </w:r>
            <w:r w:rsidR="009D2F94" w:rsidRPr="008859D2">
              <w:rPr>
                <w:rFonts w:ascii="Times New Roman" w:hAnsi="Times New Roman"/>
              </w:rPr>
              <w:t>Внутригородского Муниципального образования города федерального значения Санкт-Петербурга муниципальный округ № 78</w:t>
            </w:r>
            <w:r w:rsidRPr="008859D2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37" w:rsidRPr="008859D2" w:rsidRDefault="00E80837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E" w:rsidRDefault="000F27AE" w:rsidP="000F27AE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 xml:space="preserve">2 </w:t>
            </w:r>
            <w:r w:rsidRPr="008859D2">
              <w:rPr>
                <w:rFonts w:ascii="Times New Roman" w:hAnsi="Times New Roman"/>
              </w:rPr>
              <w:t>месяц</w:t>
            </w:r>
            <w:r>
              <w:rPr>
                <w:rFonts w:ascii="Times New Roman" w:hAnsi="Times New Roman"/>
              </w:rPr>
              <w:t>а</w:t>
            </w:r>
            <w:r w:rsidRPr="008859D2">
              <w:rPr>
                <w:rFonts w:ascii="Times New Roman" w:hAnsi="Times New Roman"/>
              </w:rPr>
              <w:t xml:space="preserve">,  </w:t>
            </w:r>
          </w:p>
          <w:p w:rsidR="000F27AE" w:rsidRPr="008859D2" w:rsidRDefault="000F27AE" w:rsidP="000F27A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59D2">
              <w:rPr>
                <w:rFonts w:ascii="Times New Roman" w:hAnsi="Times New Roman"/>
              </w:rPr>
              <w:t>с 1 по 4 квартал</w:t>
            </w:r>
          </w:p>
          <w:p w:rsidR="00E80837" w:rsidRPr="00E80837" w:rsidRDefault="00E80837" w:rsidP="008859D2">
            <w:pPr>
              <w:pStyle w:val="a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7" w:rsidRPr="008859D2" w:rsidRDefault="00E80837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837" w:rsidRPr="008859D2" w:rsidRDefault="00E80837" w:rsidP="00744754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E80837" w:rsidRPr="008859D2" w:rsidRDefault="00E80837" w:rsidP="0074475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837" w:rsidRPr="008859D2" w:rsidRDefault="00E80837" w:rsidP="00744754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E80837" w:rsidRPr="008859D2" w:rsidRDefault="00E80837" w:rsidP="0074475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37" w:rsidRPr="008859D2" w:rsidRDefault="00E80837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37" w:rsidRPr="008859D2" w:rsidRDefault="00E80837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0F27AE" w:rsidRPr="004A2238" w:rsidTr="008F46F2">
        <w:trPr>
          <w:trHeight w:val="1111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E" w:rsidRPr="008859D2" w:rsidRDefault="000F27AE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Размещение информации посвященной противодействи</w:t>
            </w:r>
            <w:r>
              <w:rPr>
                <w:rFonts w:ascii="Times New Roman" w:hAnsi="Times New Roman"/>
              </w:rPr>
              <w:t xml:space="preserve">ю терроризму и экстремизму на информационных стендах  </w:t>
            </w:r>
            <w:r w:rsidRPr="008859D2">
              <w:rPr>
                <w:rFonts w:ascii="Times New Roman" w:hAnsi="Times New Roman"/>
              </w:rPr>
              <w:t xml:space="preserve"> </w:t>
            </w:r>
            <w:r w:rsidR="009D2F94" w:rsidRPr="008859D2">
              <w:rPr>
                <w:rFonts w:ascii="Times New Roman" w:hAnsi="Times New Roman"/>
              </w:rPr>
              <w:t>Внутригородского Муниципального образования города федерального значения Санкт-Петербурга муниципальный округ № 78;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AE" w:rsidRPr="008859D2" w:rsidRDefault="000F27AE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E" w:rsidRDefault="000F27AE" w:rsidP="000E48D0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 xml:space="preserve">2 </w:t>
            </w:r>
            <w:r w:rsidRPr="008859D2">
              <w:rPr>
                <w:rFonts w:ascii="Times New Roman" w:hAnsi="Times New Roman"/>
              </w:rPr>
              <w:t>месяц</w:t>
            </w:r>
            <w:r>
              <w:rPr>
                <w:rFonts w:ascii="Times New Roman" w:hAnsi="Times New Roman"/>
              </w:rPr>
              <w:t>а</w:t>
            </w:r>
            <w:r w:rsidRPr="008859D2">
              <w:rPr>
                <w:rFonts w:ascii="Times New Roman" w:hAnsi="Times New Roman"/>
              </w:rPr>
              <w:t xml:space="preserve">,  </w:t>
            </w:r>
          </w:p>
          <w:p w:rsidR="000F27AE" w:rsidRPr="00E80837" w:rsidRDefault="000F27AE" w:rsidP="000F27AE">
            <w:pPr>
              <w:pStyle w:val="a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59D2">
              <w:rPr>
                <w:rFonts w:ascii="Times New Roman" w:hAnsi="Times New Roman"/>
              </w:rPr>
              <w:t>с 1 по 4 квартал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E" w:rsidRPr="008859D2" w:rsidRDefault="000F27AE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27AE" w:rsidRPr="008859D2" w:rsidRDefault="000F27AE" w:rsidP="000E48D0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0F27AE" w:rsidRPr="008859D2" w:rsidRDefault="000F27AE" w:rsidP="0074475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27AE" w:rsidRPr="008859D2" w:rsidRDefault="000F27AE" w:rsidP="000E48D0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  <w:color w:val="000000"/>
              </w:rPr>
              <w:t>0,00</w:t>
            </w:r>
          </w:p>
          <w:p w:rsidR="000F27AE" w:rsidRPr="008859D2" w:rsidRDefault="000F27AE" w:rsidP="0074475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AE" w:rsidRPr="008859D2" w:rsidRDefault="000F27AE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AE" w:rsidRPr="008859D2" w:rsidRDefault="000F27AE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9D2F94" w:rsidRPr="004A2238" w:rsidTr="008F46F2">
        <w:trPr>
          <w:trHeight w:val="6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4" w:rsidRPr="008859D2" w:rsidRDefault="009D2F94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Проведение конкурса рисунков «Мы за мир во всем мире».</w:t>
            </w:r>
          </w:p>
          <w:p w:rsidR="009D2F94" w:rsidRPr="008859D2" w:rsidRDefault="009D2F94" w:rsidP="008859D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F94" w:rsidRPr="008859D2" w:rsidRDefault="009D2F94" w:rsidP="008859D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4" w:rsidRDefault="009D2F94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Сентябрь</w:t>
            </w:r>
          </w:p>
          <w:p w:rsidR="009D2F94" w:rsidRPr="008859D2" w:rsidRDefault="009D2F94" w:rsidP="008859D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4" w:rsidRPr="008859D2" w:rsidRDefault="009D2F94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F94" w:rsidRPr="008859D2" w:rsidRDefault="009D2F94" w:rsidP="006715E3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F94" w:rsidRPr="008859D2" w:rsidRDefault="009D2F94" w:rsidP="008859D2">
            <w:pPr>
              <w:pStyle w:val="a9"/>
              <w:rPr>
                <w:rFonts w:ascii="Times New Roman" w:hAnsi="Times New Roman"/>
                <w:color w:val="000000"/>
              </w:rPr>
            </w:pPr>
            <w:r w:rsidRPr="008859D2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F94" w:rsidRPr="008859D2" w:rsidRDefault="009D2F94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F94" w:rsidRPr="008859D2" w:rsidRDefault="009D2F94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9D2F94" w:rsidRPr="004A2238" w:rsidTr="008F46F2">
        <w:trPr>
          <w:trHeight w:val="133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9" w:rsidRDefault="00145A9A" w:rsidP="008859D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 информационных </w:t>
            </w:r>
            <w:r w:rsidR="00941F6D">
              <w:rPr>
                <w:rFonts w:ascii="Times New Roman" w:hAnsi="Times New Roman"/>
              </w:rPr>
              <w:t>обучающих</w:t>
            </w:r>
            <w:r>
              <w:rPr>
                <w:rFonts w:ascii="Times New Roman" w:hAnsi="Times New Roman"/>
              </w:rPr>
              <w:t xml:space="preserve"> программ </w:t>
            </w:r>
            <w:r w:rsidR="009D2F94" w:rsidRPr="008859D2">
              <w:rPr>
                <w:rFonts w:ascii="Times New Roman" w:hAnsi="Times New Roman"/>
              </w:rPr>
              <w:t xml:space="preserve"> </w:t>
            </w:r>
            <w:r w:rsidR="00941F6D">
              <w:rPr>
                <w:rFonts w:ascii="Times New Roman" w:hAnsi="Times New Roman"/>
              </w:rPr>
              <w:t xml:space="preserve">и литературы </w:t>
            </w:r>
            <w:r w:rsidR="009D2F94" w:rsidRPr="008859D2">
              <w:rPr>
                <w:rFonts w:ascii="Times New Roman" w:hAnsi="Times New Roman"/>
              </w:rPr>
              <w:t>по профилактике терроризма и экстремизма</w:t>
            </w:r>
            <w:r w:rsidR="00941F6D">
              <w:rPr>
                <w:rFonts w:ascii="Times New Roman" w:hAnsi="Times New Roman"/>
              </w:rPr>
              <w:t xml:space="preserve">: 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b/>
                <w:sz w:val="18"/>
                <w:szCs w:val="18"/>
                <w:lang w:eastAsia="en-US" w:bidi="en-US"/>
              </w:rPr>
            </w:pPr>
            <w:r w:rsidRPr="00992F79">
              <w:rPr>
                <w:b/>
                <w:sz w:val="18"/>
                <w:szCs w:val="18"/>
                <w:lang w:eastAsia="en-US" w:bidi="en-US"/>
              </w:rPr>
              <w:t>2023 год</w:t>
            </w:r>
            <w:proofErr w:type="gramStart"/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992F79" w:rsidRPr="00992F79" w:rsidRDefault="00992F79" w:rsidP="00992F79">
            <w:pPr>
              <w:widowControl w:val="0"/>
              <w:ind w:firstLine="147"/>
              <w:rPr>
                <w:b/>
                <w:sz w:val="18"/>
                <w:szCs w:val="18"/>
                <w:lang w:eastAsia="en-US" w:bidi="en-US"/>
              </w:rPr>
            </w:pPr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Приобретение 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Учебных фильмов на дисках</w:t>
            </w:r>
            <w:proofErr w:type="gramStart"/>
            <w:r w:rsidRPr="00992F79">
              <w:rPr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400 руб.*</w:t>
            </w:r>
            <w:r w:rsidR="00535470">
              <w:rPr>
                <w:sz w:val="18"/>
                <w:szCs w:val="18"/>
                <w:lang w:eastAsia="en-US" w:bidi="en-US"/>
              </w:rPr>
              <w:t>5</w:t>
            </w:r>
            <w:r w:rsidRPr="00992F79">
              <w:rPr>
                <w:sz w:val="18"/>
                <w:szCs w:val="18"/>
                <w:lang w:eastAsia="en-US" w:bidi="en-US"/>
              </w:rPr>
              <w:t xml:space="preserve"> шт.=2 </w:t>
            </w:r>
            <w:r w:rsidR="00535470">
              <w:rPr>
                <w:sz w:val="18"/>
                <w:szCs w:val="18"/>
                <w:lang w:eastAsia="en-US" w:bidi="en-US"/>
              </w:rPr>
              <w:t>0</w:t>
            </w:r>
            <w:r w:rsidRPr="00992F79">
              <w:rPr>
                <w:sz w:val="18"/>
                <w:szCs w:val="18"/>
                <w:lang w:eastAsia="en-US" w:bidi="en-US"/>
              </w:rPr>
              <w:t>00 руб.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Учебные программы</w:t>
            </w:r>
            <w:proofErr w:type="gramStart"/>
            <w:r w:rsidRPr="00992F79">
              <w:rPr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2000 руб.* 3 шт. = 6 000 руб.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Учебно-</w:t>
            </w:r>
            <w:proofErr w:type="spellStart"/>
            <w:r w:rsidRPr="00992F79">
              <w:rPr>
                <w:sz w:val="18"/>
                <w:szCs w:val="18"/>
                <w:lang w:eastAsia="en-US" w:bidi="en-US"/>
              </w:rPr>
              <w:t>пропагандисткая</w:t>
            </w:r>
            <w:proofErr w:type="spellEnd"/>
            <w:r w:rsidRPr="00992F79">
              <w:rPr>
                <w:sz w:val="18"/>
                <w:szCs w:val="18"/>
                <w:lang w:eastAsia="en-US" w:bidi="en-US"/>
              </w:rPr>
              <w:t xml:space="preserve"> литература</w:t>
            </w:r>
          </w:p>
          <w:p w:rsidR="00992F79" w:rsidRPr="00992F79" w:rsidRDefault="00992F79" w:rsidP="00992F79">
            <w:pPr>
              <w:widowControl w:val="0"/>
              <w:ind w:firstLine="0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lastRenderedPageBreak/>
              <w:t xml:space="preserve">   300 рублей *</w:t>
            </w:r>
            <w:r w:rsidR="00535470">
              <w:rPr>
                <w:sz w:val="18"/>
                <w:szCs w:val="18"/>
                <w:lang w:eastAsia="en-US" w:bidi="en-US"/>
              </w:rPr>
              <w:t>18</w:t>
            </w:r>
            <w:r w:rsidRPr="00992F79">
              <w:rPr>
                <w:sz w:val="18"/>
                <w:szCs w:val="18"/>
                <w:lang w:eastAsia="en-US" w:bidi="en-US"/>
              </w:rPr>
              <w:t xml:space="preserve">шт.= </w:t>
            </w:r>
            <w:r w:rsidR="00535470">
              <w:rPr>
                <w:sz w:val="18"/>
                <w:szCs w:val="18"/>
                <w:lang w:eastAsia="en-US" w:bidi="en-US"/>
              </w:rPr>
              <w:t>5 400</w:t>
            </w:r>
            <w:r w:rsidRPr="00992F79">
              <w:rPr>
                <w:sz w:val="18"/>
                <w:szCs w:val="18"/>
                <w:lang w:eastAsia="en-US" w:bidi="en-US"/>
              </w:rPr>
              <w:t xml:space="preserve"> руб.</w:t>
            </w:r>
          </w:p>
          <w:p w:rsidR="00992F79" w:rsidRPr="00992F79" w:rsidRDefault="00992F79" w:rsidP="00992F79">
            <w:pPr>
              <w:widowControl w:val="0"/>
              <w:ind w:firstLine="0"/>
              <w:rPr>
                <w:b/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 xml:space="preserve">   </w:t>
            </w:r>
            <w:r w:rsidRPr="00992F79">
              <w:rPr>
                <w:b/>
                <w:sz w:val="18"/>
                <w:szCs w:val="18"/>
                <w:lang w:eastAsia="en-US" w:bidi="en-US"/>
              </w:rPr>
              <w:t>Итого</w:t>
            </w:r>
            <w:proofErr w:type="gramStart"/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 :</w:t>
            </w:r>
            <w:proofErr w:type="gramEnd"/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 1</w:t>
            </w:r>
            <w:r w:rsidR="00535470">
              <w:rPr>
                <w:b/>
                <w:sz w:val="18"/>
                <w:szCs w:val="18"/>
                <w:lang w:eastAsia="en-US" w:bidi="en-US"/>
              </w:rPr>
              <w:t>3</w:t>
            </w:r>
            <w:r w:rsidRPr="00992F79">
              <w:rPr>
                <w:b/>
                <w:sz w:val="18"/>
                <w:szCs w:val="18"/>
                <w:lang w:eastAsia="en-US" w:bidi="en-US"/>
              </w:rPr>
              <w:t> </w:t>
            </w:r>
            <w:r w:rsidR="00535470">
              <w:rPr>
                <w:b/>
                <w:sz w:val="18"/>
                <w:szCs w:val="18"/>
                <w:lang w:eastAsia="en-US" w:bidi="en-US"/>
              </w:rPr>
              <w:t>4</w:t>
            </w:r>
            <w:r w:rsidRPr="00992F79">
              <w:rPr>
                <w:b/>
                <w:sz w:val="18"/>
                <w:szCs w:val="18"/>
                <w:lang w:eastAsia="en-US" w:bidi="en-US"/>
              </w:rPr>
              <w:t>00 руб.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b/>
                <w:sz w:val="18"/>
                <w:szCs w:val="18"/>
                <w:lang w:eastAsia="en-US" w:bidi="en-US"/>
              </w:rPr>
            </w:pPr>
            <w:r w:rsidRPr="00992F79">
              <w:rPr>
                <w:b/>
                <w:sz w:val="18"/>
                <w:szCs w:val="18"/>
                <w:lang w:eastAsia="en-US" w:bidi="en-US"/>
              </w:rPr>
              <w:t>2024 год</w:t>
            </w:r>
            <w:proofErr w:type="gramStart"/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992F79" w:rsidRPr="00992F79" w:rsidRDefault="00992F79" w:rsidP="00992F79">
            <w:pPr>
              <w:widowControl w:val="0"/>
              <w:ind w:firstLine="147"/>
              <w:rPr>
                <w:b/>
                <w:sz w:val="18"/>
                <w:szCs w:val="18"/>
                <w:lang w:eastAsia="en-US" w:bidi="en-US"/>
              </w:rPr>
            </w:pPr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Приобретение 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Учебных фильмов на дисках</w:t>
            </w:r>
            <w:proofErr w:type="gramStart"/>
            <w:r w:rsidRPr="00992F79">
              <w:rPr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400 руб.*5 шт.=2 000 руб.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Учебные программы</w:t>
            </w:r>
            <w:proofErr w:type="gramStart"/>
            <w:r w:rsidRPr="00992F79">
              <w:rPr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2000 руб.* 3 шт. = 6 000 руб.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Учебно-</w:t>
            </w:r>
            <w:proofErr w:type="spellStart"/>
            <w:r w:rsidRPr="00992F79">
              <w:rPr>
                <w:sz w:val="18"/>
                <w:szCs w:val="18"/>
                <w:lang w:eastAsia="en-US" w:bidi="en-US"/>
              </w:rPr>
              <w:t>пропагандисткая</w:t>
            </w:r>
            <w:proofErr w:type="spellEnd"/>
            <w:r w:rsidRPr="00992F79">
              <w:rPr>
                <w:sz w:val="18"/>
                <w:szCs w:val="18"/>
                <w:lang w:eastAsia="en-US" w:bidi="en-US"/>
              </w:rPr>
              <w:t xml:space="preserve"> литература</w:t>
            </w:r>
          </w:p>
          <w:p w:rsidR="00992F79" w:rsidRDefault="00992F79" w:rsidP="00992F79">
            <w:pPr>
              <w:widowControl w:val="0"/>
              <w:ind w:firstLine="0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 xml:space="preserve">   400 рублей *5 шт.= 2 000 руб.</w:t>
            </w:r>
          </w:p>
          <w:p w:rsidR="00992F79" w:rsidRPr="00992F79" w:rsidRDefault="00992F79" w:rsidP="00992F79">
            <w:pPr>
              <w:widowControl w:val="0"/>
              <w:ind w:firstLine="0"/>
              <w:rPr>
                <w:b/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 xml:space="preserve">   </w:t>
            </w:r>
            <w:r w:rsidRPr="00992F79">
              <w:rPr>
                <w:b/>
                <w:sz w:val="18"/>
                <w:szCs w:val="18"/>
                <w:lang w:eastAsia="en-US" w:bidi="en-US"/>
              </w:rPr>
              <w:t>Итого</w:t>
            </w:r>
            <w:proofErr w:type="gramStart"/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 :</w:t>
            </w:r>
            <w:proofErr w:type="gramEnd"/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 10 000 руб.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b/>
                <w:sz w:val="18"/>
                <w:szCs w:val="18"/>
                <w:lang w:eastAsia="en-US" w:bidi="en-US"/>
              </w:rPr>
            </w:pPr>
            <w:r w:rsidRPr="00992F79">
              <w:rPr>
                <w:b/>
                <w:sz w:val="18"/>
                <w:szCs w:val="18"/>
                <w:lang w:eastAsia="en-US" w:bidi="en-US"/>
              </w:rPr>
              <w:t>2025 год</w:t>
            </w:r>
            <w:proofErr w:type="gramStart"/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992F79" w:rsidRPr="00992F79" w:rsidRDefault="00992F79" w:rsidP="00992F79">
            <w:pPr>
              <w:widowControl w:val="0"/>
              <w:ind w:firstLine="147"/>
              <w:rPr>
                <w:b/>
                <w:sz w:val="18"/>
                <w:szCs w:val="18"/>
                <w:lang w:eastAsia="en-US" w:bidi="en-US"/>
              </w:rPr>
            </w:pPr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Приобретение 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Учебных фильмов на дисках</w:t>
            </w:r>
            <w:proofErr w:type="gramStart"/>
            <w:r w:rsidRPr="00992F79">
              <w:rPr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400 руб.*5 шт.=2 000 руб.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Учебные программы</w:t>
            </w:r>
            <w:proofErr w:type="gramStart"/>
            <w:r w:rsidRPr="00992F79">
              <w:rPr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2000 руб.* 3 шт. = 6 000 руб.</w:t>
            </w:r>
          </w:p>
          <w:p w:rsidR="00992F79" w:rsidRPr="00992F79" w:rsidRDefault="00992F79" w:rsidP="00992F79">
            <w:pPr>
              <w:widowControl w:val="0"/>
              <w:ind w:firstLine="147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>Учебно-</w:t>
            </w:r>
            <w:proofErr w:type="spellStart"/>
            <w:r w:rsidRPr="00992F79">
              <w:rPr>
                <w:sz w:val="18"/>
                <w:szCs w:val="18"/>
                <w:lang w:eastAsia="en-US" w:bidi="en-US"/>
              </w:rPr>
              <w:t>пропагандисткая</w:t>
            </w:r>
            <w:proofErr w:type="spellEnd"/>
            <w:r w:rsidRPr="00992F79">
              <w:rPr>
                <w:sz w:val="18"/>
                <w:szCs w:val="18"/>
                <w:lang w:eastAsia="en-US" w:bidi="en-US"/>
              </w:rPr>
              <w:t xml:space="preserve"> литература</w:t>
            </w:r>
          </w:p>
          <w:p w:rsidR="00992F79" w:rsidRDefault="00992F79" w:rsidP="00992F79">
            <w:pPr>
              <w:widowControl w:val="0"/>
              <w:ind w:firstLine="0"/>
              <w:rPr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 xml:space="preserve">   400 рублей *5 шт.= 2 000 руб.</w:t>
            </w:r>
          </w:p>
          <w:p w:rsidR="00535470" w:rsidRPr="00992F79" w:rsidRDefault="00535470" w:rsidP="00992F79">
            <w:pPr>
              <w:widowControl w:val="0"/>
              <w:ind w:firstLine="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    200 руб.*5 шт.=1 000 руб.</w:t>
            </w:r>
          </w:p>
          <w:p w:rsidR="009D2F94" w:rsidRPr="00535470" w:rsidRDefault="00992F79" w:rsidP="00535470">
            <w:pPr>
              <w:widowControl w:val="0"/>
              <w:ind w:firstLine="0"/>
              <w:rPr>
                <w:b/>
                <w:sz w:val="18"/>
                <w:szCs w:val="18"/>
                <w:lang w:eastAsia="en-US" w:bidi="en-US"/>
              </w:rPr>
            </w:pPr>
            <w:r w:rsidRPr="00992F79">
              <w:rPr>
                <w:sz w:val="18"/>
                <w:szCs w:val="18"/>
                <w:lang w:eastAsia="en-US" w:bidi="en-US"/>
              </w:rPr>
              <w:t xml:space="preserve">   </w:t>
            </w:r>
            <w:r w:rsidRPr="00992F79">
              <w:rPr>
                <w:b/>
                <w:sz w:val="18"/>
                <w:szCs w:val="18"/>
                <w:lang w:eastAsia="en-US" w:bidi="en-US"/>
              </w:rPr>
              <w:t>Итого</w:t>
            </w:r>
            <w:proofErr w:type="gramStart"/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 :</w:t>
            </w:r>
            <w:proofErr w:type="gramEnd"/>
            <w:r w:rsidRPr="00992F79">
              <w:rPr>
                <w:b/>
                <w:sz w:val="18"/>
                <w:szCs w:val="18"/>
                <w:lang w:eastAsia="en-US" w:bidi="en-US"/>
              </w:rPr>
              <w:t xml:space="preserve"> 1</w:t>
            </w:r>
            <w:r w:rsidR="00535470">
              <w:rPr>
                <w:b/>
                <w:sz w:val="18"/>
                <w:szCs w:val="18"/>
                <w:lang w:eastAsia="en-US" w:bidi="en-US"/>
              </w:rPr>
              <w:t>1</w:t>
            </w:r>
            <w:r w:rsidRPr="00992F79">
              <w:rPr>
                <w:b/>
                <w:sz w:val="18"/>
                <w:szCs w:val="18"/>
                <w:lang w:eastAsia="en-US" w:bidi="en-US"/>
              </w:rPr>
              <w:t> 000 руб.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F94" w:rsidRPr="008859D2" w:rsidRDefault="009D2F94" w:rsidP="008859D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4" w:rsidRPr="008859D2" w:rsidRDefault="009D2F94" w:rsidP="008859D2">
            <w:pPr>
              <w:pStyle w:val="a9"/>
              <w:rPr>
                <w:rFonts w:ascii="Times New Roman" w:hAnsi="Times New Roman"/>
              </w:rPr>
            </w:pPr>
            <w:r w:rsidRPr="008859D2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4" w:rsidRPr="009D2F94" w:rsidRDefault="009D2F94" w:rsidP="008859D2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9D2F94">
              <w:rPr>
                <w:rFonts w:ascii="Times New Roman" w:hAnsi="Times New Roman"/>
                <w:b/>
                <w:sz w:val="18"/>
                <w:szCs w:val="18"/>
              </w:rPr>
              <w:t>13 400,00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F94" w:rsidRPr="009D2F94" w:rsidRDefault="00473A17" w:rsidP="008859D2">
            <w:pPr>
              <w:pStyle w:val="a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10 000,</w:t>
            </w:r>
            <w:r w:rsidR="009D2F94" w:rsidRPr="009D2F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F94" w:rsidRPr="009D2F94" w:rsidRDefault="009D2F94" w:rsidP="008859D2">
            <w:pPr>
              <w:pStyle w:val="a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D2F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11 000,00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F94" w:rsidRPr="008859D2" w:rsidRDefault="009D2F94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F94" w:rsidRPr="008859D2" w:rsidRDefault="009D2F94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992F79" w:rsidRPr="004A2238" w:rsidTr="008F46F2">
        <w:trPr>
          <w:trHeight w:val="51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9" w:rsidRDefault="00992F79" w:rsidP="008859D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   </w:t>
            </w:r>
            <w:r w:rsidRPr="008859D2">
              <w:rPr>
                <w:rFonts w:ascii="Times New Roman" w:hAnsi="Times New Roman"/>
                <w:color w:val="000000"/>
              </w:rPr>
              <w:t xml:space="preserve"> </w:t>
            </w:r>
            <w:r w:rsidRPr="008859D2">
              <w:rPr>
                <w:rFonts w:ascii="Times New Roman" w:hAnsi="Times New Roman"/>
                <w:b/>
                <w:color w:val="000000"/>
              </w:rPr>
              <w:t xml:space="preserve">ИТОГО:  </w:t>
            </w:r>
            <w:r>
              <w:rPr>
                <w:rFonts w:ascii="Times New Roman" w:hAnsi="Times New Roman"/>
                <w:b/>
                <w:color w:val="000000"/>
              </w:rPr>
              <w:t>34 4</w:t>
            </w:r>
            <w:r w:rsidRPr="008859D2">
              <w:rPr>
                <w:rFonts w:ascii="Times New Roman" w:hAnsi="Times New Roman"/>
                <w:b/>
                <w:color w:val="000000"/>
              </w:rPr>
              <w:t>0</w:t>
            </w:r>
            <w:r w:rsidRPr="008859D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F79" w:rsidRPr="008859D2" w:rsidRDefault="00992F79" w:rsidP="008859D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9" w:rsidRPr="008859D2" w:rsidRDefault="00992F79" w:rsidP="008859D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9" w:rsidRPr="009D2F94" w:rsidRDefault="00535470" w:rsidP="008859D2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13 400,00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F79" w:rsidRPr="009D2F94" w:rsidRDefault="00535470" w:rsidP="008859D2">
            <w:pPr>
              <w:pStyle w:val="a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F79" w:rsidRPr="009D2F94" w:rsidRDefault="00535470" w:rsidP="008859D2">
            <w:pPr>
              <w:pStyle w:val="a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F79" w:rsidRPr="008859D2" w:rsidRDefault="00992F79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F79" w:rsidRPr="008859D2" w:rsidRDefault="00992F79" w:rsidP="008859D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</w:tbl>
    <w:p w:rsidR="00DE59B7" w:rsidRDefault="00DE59B7" w:rsidP="00A7087C">
      <w:pPr>
        <w:spacing w:after="200" w:line="276" w:lineRule="auto"/>
        <w:ind w:firstLine="0"/>
        <w:contextualSpacing/>
        <w:rPr>
          <w:rFonts w:eastAsia="Calibri"/>
          <w:b/>
          <w:bCs/>
          <w:color w:val="000000"/>
          <w:szCs w:val="24"/>
          <w:lang w:eastAsia="en-US"/>
        </w:rPr>
      </w:pPr>
    </w:p>
    <w:p w:rsidR="005B7C55" w:rsidRPr="005B7C55" w:rsidRDefault="005B7C55" w:rsidP="005B7C55">
      <w:pPr>
        <w:spacing w:after="200" w:line="276" w:lineRule="auto"/>
        <w:ind w:firstLine="0"/>
        <w:contextualSpacing/>
        <w:jc w:val="center"/>
        <w:rPr>
          <w:rFonts w:eastAsia="Calibri"/>
          <w:szCs w:val="24"/>
          <w:lang w:eastAsia="en-US"/>
        </w:rPr>
      </w:pPr>
      <w:r w:rsidRPr="005B7C55">
        <w:rPr>
          <w:rFonts w:eastAsia="Calibri"/>
          <w:b/>
          <w:bCs/>
          <w:color w:val="000000"/>
          <w:szCs w:val="24"/>
          <w:lang w:eastAsia="en-US"/>
        </w:rPr>
        <w:t>Раздел </w:t>
      </w:r>
      <w:r w:rsidR="0025276E">
        <w:rPr>
          <w:rFonts w:eastAsia="Calibri"/>
          <w:b/>
          <w:bCs/>
          <w:color w:val="000000"/>
          <w:szCs w:val="24"/>
          <w:lang w:val="en-US" w:eastAsia="en-US"/>
        </w:rPr>
        <w:t>IV</w:t>
      </w:r>
      <w:r w:rsidRPr="005B7C55">
        <w:rPr>
          <w:rFonts w:eastAsia="Calibri"/>
          <w:b/>
          <w:bCs/>
          <w:color w:val="000000"/>
          <w:szCs w:val="24"/>
          <w:lang w:eastAsia="en-US"/>
        </w:rPr>
        <w:t>. Механизм реализации Программы</w:t>
      </w:r>
    </w:p>
    <w:p w:rsidR="009C7BC7" w:rsidRPr="00E74A77" w:rsidRDefault="009C7BC7" w:rsidP="009C7BC7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E74A77">
        <w:rPr>
          <w:rFonts w:eastAsia="Calibri"/>
          <w:shd w:val="clear" w:color="auto" w:fill="FFFFFF"/>
          <w:lang w:eastAsia="en-US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9C7BC7" w:rsidRDefault="009C7BC7" w:rsidP="009C7BC7">
      <w:pPr>
        <w:spacing w:line="276" w:lineRule="auto"/>
        <w:rPr>
          <w:rFonts w:eastAsia="Calibri"/>
        </w:rPr>
      </w:pPr>
      <w:r w:rsidRPr="00E74A77">
        <w:rPr>
          <w:rFonts w:eastAsia="Calibri"/>
        </w:rPr>
        <w:t xml:space="preserve">Управление реализацией Программы </w:t>
      </w:r>
      <w:r>
        <w:rPr>
          <w:rFonts w:eastAsia="Calibri"/>
        </w:rPr>
        <w:t xml:space="preserve">в целом осуществляется </w:t>
      </w:r>
      <w:r w:rsidR="000C2DAA">
        <w:rPr>
          <w:rFonts w:eastAsia="Calibri"/>
        </w:rPr>
        <w:t>муниципальным казенным учреждением</w:t>
      </w:r>
      <w:r>
        <w:rPr>
          <w:rFonts w:eastAsia="Calibri"/>
        </w:rPr>
        <w:t xml:space="preserve"> </w:t>
      </w:r>
      <w:r w:rsidR="00644FB3" w:rsidRPr="00644FB3">
        <w:rPr>
          <w:rFonts w:eastAsia="Calibri"/>
        </w:rPr>
        <w:t xml:space="preserve">Внутригородского  Муниципального образования </w:t>
      </w:r>
      <w:r w:rsidR="00D82DEC">
        <w:rPr>
          <w:rFonts w:eastAsia="Calibri"/>
        </w:rPr>
        <w:t xml:space="preserve">города федерального значения </w:t>
      </w:r>
      <w:r w:rsidR="00644FB3" w:rsidRPr="00644FB3">
        <w:rPr>
          <w:rFonts w:eastAsia="Calibri"/>
        </w:rPr>
        <w:t>Санкт-Петербурга муниципальный округ № 78</w:t>
      </w:r>
      <w:r>
        <w:rPr>
          <w:rFonts w:eastAsia="Calibri"/>
        </w:rPr>
        <w:t xml:space="preserve"> (далее – </w:t>
      </w:r>
      <w:r w:rsidR="00494250">
        <w:rPr>
          <w:rFonts w:eastAsia="Calibri"/>
        </w:rPr>
        <w:t>МКУ «МЦ 78»</w:t>
      </w:r>
      <w:r w:rsidRPr="00E74A77">
        <w:rPr>
          <w:rFonts w:eastAsia="Calibri"/>
        </w:rPr>
        <w:t>).</w:t>
      </w:r>
    </w:p>
    <w:p w:rsidR="009C7BC7" w:rsidRPr="00E74A77" w:rsidRDefault="00494250" w:rsidP="009C7BC7">
      <w:pPr>
        <w:spacing w:line="276" w:lineRule="auto"/>
        <w:rPr>
          <w:rFonts w:eastAsia="Calibri"/>
        </w:rPr>
      </w:pPr>
      <w:r>
        <w:rPr>
          <w:rFonts w:eastAsia="Calibri"/>
        </w:rPr>
        <w:t>МКУ «МЦ 78»</w:t>
      </w:r>
      <w:r w:rsidR="009C7BC7" w:rsidRPr="00E74A77">
        <w:rPr>
          <w:rFonts w:eastAsia="Calibri"/>
        </w:rPr>
        <w:t>:</w:t>
      </w:r>
    </w:p>
    <w:p w:rsidR="009C7BC7" w:rsidRPr="00E74A77" w:rsidRDefault="009C7BC7" w:rsidP="009C7BC7">
      <w:pPr>
        <w:spacing w:line="276" w:lineRule="auto"/>
        <w:rPr>
          <w:rFonts w:eastAsia="Calibri"/>
        </w:rPr>
      </w:pPr>
      <w:r w:rsidRPr="00E74A77">
        <w:rPr>
          <w:rFonts w:eastAsia="Calibri"/>
        </w:rPr>
        <w:t>1) в установленном законодательством порядке разрабатывает правовые акты, направленные на реализацию отдельных мероприятий Программы;</w:t>
      </w:r>
    </w:p>
    <w:p w:rsidR="009C7BC7" w:rsidRPr="00E74A77" w:rsidRDefault="009C7BC7" w:rsidP="009C7BC7">
      <w:pPr>
        <w:spacing w:line="276" w:lineRule="auto"/>
        <w:rPr>
          <w:rFonts w:eastAsia="Calibri"/>
          <w:lang w:eastAsia="en-US"/>
        </w:rPr>
      </w:pPr>
      <w:r w:rsidRPr="00E74A77">
        <w:rPr>
          <w:rFonts w:eastAsia="Calibri"/>
        </w:rPr>
        <w:t>2)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мероприятий.</w:t>
      </w:r>
      <w:r>
        <w:rPr>
          <w:rFonts w:eastAsia="Calibri"/>
        </w:rPr>
        <w:t xml:space="preserve"> Программа реализуется </w:t>
      </w:r>
      <w:r w:rsidR="000C2DAA">
        <w:rPr>
          <w:rFonts w:eastAsia="Calibri"/>
        </w:rPr>
        <w:t>Учреждением</w:t>
      </w:r>
      <w:r w:rsidRPr="00E74A77">
        <w:rPr>
          <w:rFonts w:eastAsia="Calibri"/>
        </w:rPr>
        <w:t xml:space="preserve"> совместно с привлеченными иными организациями и учреждениями на основе заключения муниципальных контрактов на конкурсной основе в соответствии с </w:t>
      </w:r>
      <w:r w:rsidRPr="00E74A77">
        <w:rPr>
          <w:rFonts w:eastAsia="Calibri"/>
          <w:lang w:eastAsia="en-US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E74A77">
        <w:rPr>
          <w:rFonts w:eastAsia="Calibri"/>
        </w:rPr>
        <w:t>с исполнителями программных мероприятий.</w:t>
      </w:r>
    </w:p>
    <w:p w:rsidR="009C7BC7" w:rsidRPr="00E74A77" w:rsidRDefault="009C7BC7" w:rsidP="009C7BC7">
      <w:pPr>
        <w:spacing w:line="276" w:lineRule="auto"/>
        <w:rPr>
          <w:rFonts w:eastAsia="Calibri"/>
        </w:rPr>
      </w:pPr>
      <w:r w:rsidRPr="00E74A77">
        <w:rPr>
          <w:rFonts w:eastAsia="Calibri"/>
        </w:rPr>
        <w:t>3)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9C7BC7" w:rsidRPr="00E74A77" w:rsidRDefault="009C7BC7" w:rsidP="009C7BC7">
      <w:pPr>
        <w:spacing w:line="276" w:lineRule="auto"/>
        <w:rPr>
          <w:rFonts w:eastAsia="Calibri"/>
        </w:rPr>
      </w:pPr>
      <w:r w:rsidRPr="00E74A77">
        <w:rPr>
          <w:rFonts w:eastAsia="Calibri"/>
        </w:rPr>
        <w:t>4) участвует в обсуждении вопросов, связанных с реализацией и финансированием Программы;</w:t>
      </w:r>
    </w:p>
    <w:p w:rsidR="009C7BC7" w:rsidRPr="00E74A77" w:rsidRDefault="009C7BC7" w:rsidP="009C7BC7">
      <w:pPr>
        <w:spacing w:line="276" w:lineRule="auto"/>
        <w:rPr>
          <w:rFonts w:eastAsia="Calibri"/>
        </w:rPr>
      </w:pPr>
      <w:r w:rsidRPr="00E74A77">
        <w:rPr>
          <w:rFonts w:eastAsia="Calibri"/>
        </w:rPr>
        <w:t>5) организацию и координацию работы привлекаемых организаций и учреждений по реализации Программы;</w:t>
      </w:r>
    </w:p>
    <w:p w:rsidR="009C7BC7" w:rsidRPr="00E74A77" w:rsidRDefault="009C7BC7" w:rsidP="009C7BC7">
      <w:pPr>
        <w:spacing w:line="276" w:lineRule="auto"/>
        <w:rPr>
          <w:rFonts w:eastAsia="Calibri"/>
        </w:rPr>
      </w:pPr>
      <w:r w:rsidRPr="00E74A77">
        <w:rPr>
          <w:rFonts w:eastAsia="Calibri"/>
        </w:rPr>
        <w:t>6)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9C7BC7" w:rsidRPr="00E74A77" w:rsidRDefault="009C7BC7" w:rsidP="009C7BC7">
      <w:pPr>
        <w:spacing w:line="276" w:lineRule="auto"/>
        <w:rPr>
          <w:rFonts w:eastAsia="Calibri"/>
        </w:rPr>
      </w:pPr>
      <w:r w:rsidRPr="00E74A77">
        <w:rPr>
          <w:rFonts w:eastAsia="Calibri"/>
        </w:rPr>
        <w:t>7)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Программы;</w:t>
      </w:r>
    </w:p>
    <w:p w:rsidR="009C7BC7" w:rsidRPr="00E74A77" w:rsidRDefault="009C7BC7" w:rsidP="009C7BC7">
      <w:pPr>
        <w:spacing w:line="276" w:lineRule="auto"/>
        <w:rPr>
          <w:rFonts w:eastAsia="Calibri"/>
        </w:rPr>
      </w:pPr>
      <w:r w:rsidRPr="00E74A77">
        <w:rPr>
          <w:rFonts w:eastAsia="Calibri"/>
        </w:rPr>
        <w:t>8) осуществляет организацию и проведение мероприятий Программы в полном объеме;</w:t>
      </w:r>
    </w:p>
    <w:p w:rsidR="009C7BC7" w:rsidRPr="00E74A77" w:rsidRDefault="009C7BC7" w:rsidP="009C7BC7">
      <w:pPr>
        <w:spacing w:line="276" w:lineRule="auto"/>
        <w:rPr>
          <w:rFonts w:eastAsia="Calibri"/>
        </w:rPr>
      </w:pPr>
      <w:r w:rsidRPr="00E74A77">
        <w:rPr>
          <w:rFonts w:eastAsia="Calibri"/>
        </w:rPr>
        <w:t>9)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9C7BC7" w:rsidRPr="00E74A77" w:rsidRDefault="009C7BC7" w:rsidP="009C7BC7">
      <w:pPr>
        <w:spacing w:line="276" w:lineRule="auto"/>
        <w:rPr>
          <w:rFonts w:eastAsia="Calibri"/>
        </w:rPr>
      </w:pPr>
      <w:r w:rsidRPr="00E74A77">
        <w:rPr>
          <w:rFonts w:eastAsia="Calibri"/>
        </w:rPr>
        <w:lastRenderedPageBreak/>
        <w:t>10) организуют размещение в электронном виде информации о ходе и результатах реализации Программы;</w:t>
      </w:r>
    </w:p>
    <w:p w:rsidR="009C7BC7" w:rsidRPr="00DE291D" w:rsidRDefault="009C7BC7" w:rsidP="009C7BC7">
      <w:pPr>
        <w:spacing w:line="276" w:lineRule="auto"/>
        <w:rPr>
          <w:rFonts w:eastAsia="Calibri"/>
        </w:rPr>
      </w:pPr>
      <w:r w:rsidRPr="00E74A77">
        <w:rPr>
          <w:rFonts w:eastAsia="Calibri"/>
        </w:rPr>
        <w:t>11) осуществляет иные полномочия, установленные</w:t>
      </w:r>
      <w:r>
        <w:rPr>
          <w:rFonts w:eastAsia="Calibri"/>
        </w:rPr>
        <w:t xml:space="preserve"> действующим законодательством.</w:t>
      </w:r>
    </w:p>
    <w:p w:rsidR="009C7BC7" w:rsidRPr="00E74A77" w:rsidRDefault="009C7BC7" w:rsidP="00E8456D">
      <w:pPr>
        <w:spacing w:line="276" w:lineRule="auto"/>
        <w:ind w:firstLine="708"/>
      </w:pPr>
      <w:r w:rsidRPr="00E74A77">
        <w:t>Досрочное прекращение реализации Программы осуществляется в случае:</w:t>
      </w:r>
    </w:p>
    <w:p w:rsidR="009C7BC7" w:rsidRPr="00E74A77" w:rsidRDefault="009C7BC7" w:rsidP="009C7BC7">
      <w:pPr>
        <w:spacing w:line="276" w:lineRule="auto"/>
      </w:pPr>
      <w:r w:rsidRPr="00E74A77">
        <w:t>-внесения изменений в нормативные правовые акты, исключающие полномочия исполнителя Программы, в рамках которых реализуется данная Программа;</w:t>
      </w:r>
    </w:p>
    <w:p w:rsidR="009C7BC7" w:rsidRPr="00E74A77" w:rsidRDefault="009C7BC7" w:rsidP="009C7BC7">
      <w:pPr>
        <w:spacing w:line="276" w:lineRule="auto"/>
      </w:pPr>
      <w:r w:rsidRPr="00E74A77">
        <w:t xml:space="preserve">-установления </w:t>
      </w:r>
      <w:proofErr w:type="gramStart"/>
      <w:r w:rsidRPr="00E74A77">
        <w:t>невозможности достижения ожидаемых конечных результатов реализации Программы</w:t>
      </w:r>
      <w:proofErr w:type="gramEnd"/>
      <w:r w:rsidRPr="00E74A77">
        <w:t xml:space="preserve"> за счет предусмотренных объемов финансирования по причинам наступления рисков, которые в Программе не описаны.</w:t>
      </w:r>
    </w:p>
    <w:p w:rsidR="002E27B7" w:rsidRPr="003478E6" w:rsidRDefault="002E27B7" w:rsidP="009C7BC7">
      <w:pPr>
        <w:suppressAutoHyphens/>
        <w:spacing w:line="276" w:lineRule="auto"/>
        <w:ind w:firstLine="0"/>
      </w:pPr>
    </w:p>
    <w:p w:rsidR="005B7C55" w:rsidRPr="005B7C55" w:rsidRDefault="005B7C55" w:rsidP="005B7C55">
      <w:pPr>
        <w:spacing w:after="200" w:line="276" w:lineRule="auto"/>
        <w:ind w:firstLine="0"/>
        <w:contextualSpacing/>
        <w:jc w:val="center"/>
        <w:rPr>
          <w:rFonts w:eastAsia="Calibri"/>
          <w:szCs w:val="24"/>
          <w:lang w:eastAsia="en-US"/>
        </w:rPr>
      </w:pPr>
      <w:r w:rsidRPr="005B7C55">
        <w:rPr>
          <w:rFonts w:eastAsia="Calibri"/>
          <w:b/>
          <w:bCs/>
          <w:color w:val="000000"/>
          <w:szCs w:val="24"/>
          <w:lang w:eastAsia="en-US"/>
        </w:rPr>
        <w:t>Раздел V. Ресурсное обеспечение Программы</w:t>
      </w:r>
    </w:p>
    <w:p w:rsidR="005B7C55" w:rsidRPr="005B7C55" w:rsidRDefault="005B7C55" w:rsidP="004A2238">
      <w:pPr>
        <w:suppressAutoHyphens/>
        <w:spacing w:line="276" w:lineRule="auto"/>
        <w:ind w:firstLine="0"/>
        <w:rPr>
          <w:szCs w:val="24"/>
          <w:lang w:eastAsia="ar-SA"/>
        </w:rPr>
      </w:pPr>
      <w:r w:rsidRPr="005B7C55">
        <w:rPr>
          <w:b/>
          <w:bCs/>
          <w:szCs w:val="24"/>
          <w:lang w:eastAsia="ar-SA"/>
        </w:rPr>
        <w:tab/>
      </w:r>
      <w:r w:rsidR="00A7087C">
        <w:rPr>
          <w:szCs w:val="24"/>
          <w:lang w:eastAsia="ar-SA"/>
        </w:rPr>
        <w:t>Источниками финансирования п</w:t>
      </w:r>
      <w:r w:rsidRPr="005B7C55">
        <w:rPr>
          <w:szCs w:val="24"/>
          <w:lang w:eastAsia="ar-SA"/>
        </w:rPr>
        <w:t>рограммы явля</w:t>
      </w:r>
      <w:r w:rsidR="00A7087C">
        <w:rPr>
          <w:szCs w:val="24"/>
          <w:lang w:eastAsia="ar-SA"/>
        </w:rPr>
        <w:t xml:space="preserve">ются средства местного </w:t>
      </w:r>
      <w:proofErr w:type="gramStart"/>
      <w:r w:rsidR="00A7087C">
        <w:rPr>
          <w:szCs w:val="24"/>
          <w:lang w:eastAsia="ar-SA"/>
        </w:rPr>
        <w:t xml:space="preserve">бюджета </w:t>
      </w:r>
      <w:r w:rsidR="00C944A9" w:rsidRPr="00C944A9">
        <w:rPr>
          <w:szCs w:val="24"/>
          <w:lang w:eastAsia="ar-SA"/>
        </w:rPr>
        <w:t xml:space="preserve">Внутригородского  Муниципального образования </w:t>
      </w:r>
      <w:r w:rsidR="004E59A3">
        <w:rPr>
          <w:szCs w:val="24"/>
          <w:lang w:eastAsia="ar-SA"/>
        </w:rPr>
        <w:t xml:space="preserve">города федерального значения </w:t>
      </w:r>
      <w:r w:rsidR="00C944A9" w:rsidRPr="00C944A9">
        <w:rPr>
          <w:szCs w:val="24"/>
          <w:lang w:eastAsia="ar-SA"/>
        </w:rPr>
        <w:t>Санкт-Петербурга</w:t>
      </w:r>
      <w:proofErr w:type="gramEnd"/>
      <w:r w:rsidR="00C944A9" w:rsidRPr="00C944A9">
        <w:rPr>
          <w:szCs w:val="24"/>
          <w:lang w:eastAsia="ar-SA"/>
        </w:rPr>
        <w:t xml:space="preserve"> муниципальный округ № 78</w:t>
      </w:r>
      <w:r w:rsidRPr="005B7C55">
        <w:rPr>
          <w:szCs w:val="24"/>
          <w:lang w:eastAsia="ar-SA"/>
        </w:rPr>
        <w:t>.</w:t>
      </w:r>
    </w:p>
    <w:p w:rsidR="00B16736" w:rsidRPr="00626A84" w:rsidRDefault="00A7087C" w:rsidP="004A2238">
      <w:pPr>
        <w:suppressAutoHyphens/>
        <w:spacing w:line="276" w:lineRule="auto"/>
        <w:ind w:firstLine="0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Общий объем финансирования п</w:t>
      </w:r>
      <w:r w:rsidR="005B7C55" w:rsidRPr="005B7C55">
        <w:rPr>
          <w:szCs w:val="24"/>
          <w:lang w:eastAsia="ar-SA"/>
        </w:rPr>
        <w:t>рограммы</w:t>
      </w:r>
      <w:r>
        <w:rPr>
          <w:szCs w:val="24"/>
          <w:lang w:eastAsia="ar-SA"/>
        </w:rPr>
        <w:t xml:space="preserve"> на </w:t>
      </w:r>
      <w:r w:rsidR="003301FF">
        <w:rPr>
          <w:szCs w:val="24"/>
          <w:lang w:eastAsia="ar-SA"/>
        </w:rPr>
        <w:t>2023</w:t>
      </w:r>
      <w:r w:rsidRPr="00626A84">
        <w:rPr>
          <w:szCs w:val="24"/>
          <w:lang w:eastAsia="ar-SA"/>
        </w:rPr>
        <w:t xml:space="preserve"> год </w:t>
      </w:r>
      <w:r w:rsidR="00060DD2">
        <w:rPr>
          <w:szCs w:val="24"/>
          <w:lang w:eastAsia="ar-SA"/>
        </w:rPr>
        <w:t xml:space="preserve"> составляет</w:t>
      </w:r>
      <w:r w:rsidR="00910B3A">
        <w:rPr>
          <w:szCs w:val="24"/>
          <w:lang w:eastAsia="ar-SA"/>
        </w:rPr>
        <w:t xml:space="preserve"> </w:t>
      </w:r>
      <w:r w:rsidR="004E59A3">
        <w:rPr>
          <w:szCs w:val="24"/>
          <w:lang w:eastAsia="ar-SA"/>
        </w:rPr>
        <w:t>13 4</w:t>
      </w:r>
      <w:r w:rsidR="00661C16">
        <w:rPr>
          <w:szCs w:val="24"/>
          <w:lang w:eastAsia="ar-SA"/>
        </w:rPr>
        <w:t>0</w:t>
      </w:r>
      <w:r w:rsidR="00910B3A">
        <w:rPr>
          <w:szCs w:val="24"/>
          <w:lang w:eastAsia="ar-SA"/>
        </w:rPr>
        <w:t>0</w:t>
      </w:r>
      <w:r w:rsidR="00060DD2">
        <w:rPr>
          <w:szCs w:val="24"/>
          <w:lang w:eastAsia="ar-SA"/>
        </w:rPr>
        <w:t>,</w:t>
      </w:r>
      <w:r w:rsidR="00910B3A">
        <w:rPr>
          <w:szCs w:val="24"/>
          <w:lang w:eastAsia="ar-SA"/>
        </w:rPr>
        <w:t>00</w:t>
      </w:r>
      <w:r w:rsidR="00A325F7" w:rsidRPr="00966DB9">
        <w:rPr>
          <w:szCs w:val="24"/>
          <w:lang w:eastAsia="ar-SA"/>
        </w:rPr>
        <w:t xml:space="preserve"> </w:t>
      </w:r>
      <w:r w:rsidR="005B7C55" w:rsidRPr="00966DB9">
        <w:rPr>
          <w:szCs w:val="24"/>
          <w:lang w:eastAsia="ar-SA"/>
        </w:rPr>
        <w:t xml:space="preserve"> рублей</w:t>
      </w:r>
      <w:r w:rsidR="004E59A3">
        <w:rPr>
          <w:szCs w:val="24"/>
          <w:lang w:eastAsia="ar-SA"/>
        </w:rPr>
        <w:t xml:space="preserve">, </w:t>
      </w:r>
      <w:r w:rsidR="0084557C">
        <w:rPr>
          <w:szCs w:val="24"/>
          <w:lang w:eastAsia="ar-SA"/>
        </w:rPr>
        <w:t xml:space="preserve">в том числе по годам : </w:t>
      </w:r>
      <w:r w:rsidR="004E59A3">
        <w:rPr>
          <w:szCs w:val="24"/>
          <w:lang w:eastAsia="ar-SA"/>
        </w:rPr>
        <w:t>на 2024 год – 10 000,00 рублей</w:t>
      </w:r>
      <w:proofErr w:type="gramStart"/>
      <w:r w:rsidR="004E59A3">
        <w:rPr>
          <w:szCs w:val="24"/>
          <w:lang w:eastAsia="ar-SA"/>
        </w:rPr>
        <w:t xml:space="preserve"> ,</w:t>
      </w:r>
      <w:proofErr w:type="gramEnd"/>
      <w:r w:rsidR="004E59A3">
        <w:rPr>
          <w:szCs w:val="24"/>
          <w:lang w:eastAsia="ar-SA"/>
        </w:rPr>
        <w:t xml:space="preserve"> на 2025 год – 11 000,00 рублей .</w:t>
      </w:r>
    </w:p>
    <w:p w:rsidR="009C7BC7" w:rsidRDefault="009C7BC7" w:rsidP="007E133D">
      <w:pPr>
        <w:shd w:val="clear" w:color="auto" w:fill="FFFFFF"/>
        <w:suppressAutoHyphens/>
        <w:spacing w:after="75"/>
        <w:ind w:firstLine="0"/>
        <w:rPr>
          <w:b/>
          <w:bCs/>
          <w:color w:val="000000"/>
          <w:szCs w:val="24"/>
          <w:lang w:eastAsia="ar-SA"/>
        </w:rPr>
      </w:pPr>
    </w:p>
    <w:p w:rsidR="00B21C82" w:rsidRDefault="00B21C82" w:rsidP="007E133D">
      <w:pPr>
        <w:shd w:val="clear" w:color="auto" w:fill="FFFFFF"/>
        <w:suppressAutoHyphens/>
        <w:spacing w:after="75"/>
        <w:ind w:firstLine="0"/>
        <w:rPr>
          <w:b/>
          <w:bCs/>
          <w:color w:val="000000"/>
          <w:szCs w:val="24"/>
          <w:lang w:eastAsia="ar-SA"/>
        </w:rPr>
      </w:pPr>
    </w:p>
    <w:p w:rsidR="005B7C55" w:rsidRPr="005B7C55" w:rsidRDefault="005B7C55" w:rsidP="0063103C">
      <w:pPr>
        <w:shd w:val="clear" w:color="auto" w:fill="FFFFFF"/>
        <w:suppressAutoHyphens/>
        <w:spacing w:after="75"/>
        <w:ind w:firstLine="0"/>
        <w:jc w:val="center"/>
        <w:rPr>
          <w:rFonts w:ascii="Tahoma" w:hAnsi="Tahoma" w:cs="Tahoma"/>
          <w:color w:val="666666"/>
          <w:sz w:val="20"/>
          <w:lang w:eastAsia="ar-SA"/>
        </w:rPr>
      </w:pPr>
      <w:r w:rsidRPr="005B7C55">
        <w:rPr>
          <w:b/>
          <w:bCs/>
          <w:color w:val="000000"/>
          <w:szCs w:val="24"/>
          <w:lang w:eastAsia="ar-SA"/>
        </w:rPr>
        <w:t>Раздел V</w:t>
      </w:r>
      <w:r w:rsidR="0025276E">
        <w:rPr>
          <w:b/>
          <w:bCs/>
          <w:color w:val="000000"/>
          <w:szCs w:val="24"/>
          <w:lang w:val="en-US" w:eastAsia="ar-SA"/>
        </w:rPr>
        <w:t>I</w:t>
      </w:r>
      <w:r w:rsidRPr="005B7C55">
        <w:rPr>
          <w:b/>
          <w:bCs/>
          <w:color w:val="000000"/>
          <w:szCs w:val="24"/>
          <w:lang w:eastAsia="ar-SA"/>
        </w:rPr>
        <w:t>. Ожидаемые конечные результаты Программы</w:t>
      </w:r>
    </w:p>
    <w:p w:rsidR="005A0FF9" w:rsidRPr="00626A84" w:rsidRDefault="005A0FF9" w:rsidP="005A0FF9">
      <w:pPr>
        <w:suppressAutoHyphens/>
        <w:snapToGrid w:val="0"/>
        <w:spacing w:line="276" w:lineRule="auto"/>
        <w:ind w:firstLine="0"/>
        <w:rPr>
          <w:szCs w:val="24"/>
          <w:lang w:eastAsia="ar-SA"/>
        </w:rPr>
      </w:pPr>
      <w:r w:rsidRPr="00626A84">
        <w:rPr>
          <w:szCs w:val="24"/>
          <w:lang w:eastAsia="ar-SA"/>
        </w:rPr>
        <w:t>•</w:t>
      </w:r>
      <w:r w:rsidRPr="00626A84">
        <w:rPr>
          <w:szCs w:val="24"/>
          <w:lang w:eastAsia="ar-SA"/>
        </w:rPr>
        <w:tab/>
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</w:r>
    </w:p>
    <w:p w:rsidR="005A0FF9" w:rsidRPr="00626A84" w:rsidRDefault="005A0FF9" w:rsidP="005A0FF9">
      <w:pPr>
        <w:suppressAutoHyphens/>
        <w:snapToGrid w:val="0"/>
        <w:spacing w:line="276" w:lineRule="auto"/>
        <w:ind w:firstLine="0"/>
        <w:rPr>
          <w:szCs w:val="24"/>
          <w:lang w:eastAsia="ar-SA"/>
        </w:rPr>
      </w:pPr>
      <w:r w:rsidRPr="00626A84">
        <w:rPr>
          <w:szCs w:val="24"/>
          <w:lang w:eastAsia="ar-SA"/>
        </w:rPr>
        <w:t>•</w:t>
      </w:r>
      <w:r w:rsidRPr="00626A84">
        <w:rPr>
          <w:szCs w:val="24"/>
          <w:lang w:eastAsia="ar-SA"/>
        </w:rPr>
        <w:tab/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5A0FF9" w:rsidRPr="00626A84" w:rsidRDefault="005A0FF9" w:rsidP="005A0FF9">
      <w:pPr>
        <w:suppressAutoHyphens/>
        <w:snapToGrid w:val="0"/>
        <w:spacing w:line="276" w:lineRule="auto"/>
        <w:ind w:firstLine="0"/>
        <w:rPr>
          <w:szCs w:val="24"/>
          <w:lang w:eastAsia="ar-SA"/>
        </w:rPr>
      </w:pPr>
      <w:r w:rsidRPr="00626A84">
        <w:rPr>
          <w:szCs w:val="24"/>
          <w:lang w:eastAsia="ar-SA"/>
        </w:rPr>
        <w:t>•</w:t>
      </w:r>
      <w:r w:rsidRPr="00626A84">
        <w:rPr>
          <w:szCs w:val="24"/>
          <w:lang w:eastAsia="ar-SA"/>
        </w:rPr>
        <w:tab/>
        <w:t>по воспитанию культуры толерантности;</w:t>
      </w:r>
    </w:p>
    <w:p w:rsidR="005A0FF9" w:rsidRPr="00626A84" w:rsidRDefault="005A0FF9" w:rsidP="005A0FF9">
      <w:pPr>
        <w:suppressAutoHyphens/>
        <w:snapToGrid w:val="0"/>
        <w:spacing w:line="276" w:lineRule="auto"/>
        <w:ind w:firstLine="0"/>
        <w:rPr>
          <w:szCs w:val="24"/>
          <w:lang w:eastAsia="ar-SA"/>
        </w:rPr>
      </w:pPr>
      <w:r w:rsidRPr="00626A84">
        <w:rPr>
          <w:szCs w:val="24"/>
          <w:lang w:eastAsia="ar-SA"/>
        </w:rPr>
        <w:t>•</w:t>
      </w:r>
      <w:r w:rsidRPr="00626A84">
        <w:rPr>
          <w:szCs w:val="24"/>
          <w:lang w:eastAsia="ar-SA"/>
        </w:rPr>
        <w:tab/>
        <w:t>формирование у жителей округа неприятия теории насилия и идей терроризма;</w:t>
      </w:r>
    </w:p>
    <w:p w:rsidR="00B27470" w:rsidRPr="00626A84" w:rsidRDefault="005A0FF9" w:rsidP="005A0FF9">
      <w:pPr>
        <w:suppressAutoHyphens/>
        <w:snapToGrid w:val="0"/>
        <w:spacing w:line="276" w:lineRule="auto"/>
        <w:ind w:firstLine="0"/>
        <w:rPr>
          <w:szCs w:val="24"/>
          <w:lang w:eastAsia="ar-SA"/>
        </w:rPr>
      </w:pPr>
      <w:r w:rsidRPr="00626A84">
        <w:rPr>
          <w:szCs w:val="24"/>
          <w:lang w:eastAsia="ar-SA"/>
        </w:rPr>
        <w:t>•</w:t>
      </w:r>
      <w:r w:rsidRPr="00626A84">
        <w:rPr>
          <w:szCs w:val="24"/>
          <w:lang w:eastAsia="ar-SA"/>
        </w:rPr>
        <w:tab/>
        <w:t>недопущение экстремистских настроений среди молодежи.</w:t>
      </w:r>
    </w:p>
    <w:p w:rsidR="001F1BC6" w:rsidRDefault="001F1BC6" w:rsidP="00661C16">
      <w:pPr>
        <w:suppressAutoHyphens/>
        <w:spacing w:line="276" w:lineRule="auto"/>
        <w:ind w:firstLine="0"/>
        <w:rPr>
          <w:szCs w:val="24"/>
          <w:lang w:eastAsia="ar-SA"/>
        </w:rPr>
      </w:pPr>
    </w:p>
    <w:p w:rsidR="002E27B7" w:rsidRPr="004A2238" w:rsidRDefault="005B7C55" w:rsidP="004A2238">
      <w:pPr>
        <w:shd w:val="clear" w:color="auto" w:fill="FFFFFF"/>
        <w:suppressAutoHyphens/>
        <w:spacing w:after="75"/>
        <w:ind w:firstLine="0"/>
        <w:jc w:val="center"/>
        <w:rPr>
          <w:b/>
          <w:bCs/>
          <w:color w:val="000000"/>
          <w:szCs w:val="24"/>
          <w:lang w:eastAsia="ar-SA"/>
        </w:rPr>
      </w:pPr>
      <w:r w:rsidRPr="005B7C55">
        <w:rPr>
          <w:b/>
          <w:bCs/>
          <w:color w:val="000000"/>
          <w:szCs w:val="24"/>
          <w:lang w:eastAsia="ar-SA"/>
        </w:rPr>
        <w:t>Раздел V</w:t>
      </w:r>
      <w:r w:rsidR="002E27B7">
        <w:rPr>
          <w:b/>
          <w:bCs/>
          <w:color w:val="000000"/>
          <w:szCs w:val="24"/>
          <w:lang w:val="en-US" w:eastAsia="ar-SA"/>
        </w:rPr>
        <w:t>I</w:t>
      </w:r>
      <w:r w:rsidR="00C65F2F">
        <w:rPr>
          <w:b/>
          <w:bCs/>
          <w:color w:val="000000"/>
          <w:szCs w:val="24"/>
          <w:lang w:val="en-US" w:eastAsia="ar-SA"/>
        </w:rPr>
        <w:t>I</w:t>
      </w:r>
      <w:r w:rsidRPr="005B7C55">
        <w:rPr>
          <w:b/>
          <w:bCs/>
          <w:color w:val="000000"/>
          <w:szCs w:val="24"/>
          <w:lang w:eastAsia="ar-SA"/>
        </w:rPr>
        <w:t xml:space="preserve">. Система </w:t>
      </w:r>
      <w:proofErr w:type="gramStart"/>
      <w:r w:rsidRPr="005B7C55">
        <w:rPr>
          <w:b/>
          <w:bCs/>
          <w:color w:val="000000"/>
          <w:szCs w:val="24"/>
          <w:lang w:eastAsia="ar-SA"/>
        </w:rPr>
        <w:t>контроля за</w:t>
      </w:r>
      <w:proofErr w:type="gramEnd"/>
      <w:r w:rsidRPr="005B7C55">
        <w:rPr>
          <w:b/>
          <w:bCs/>
          <w:color w:val="000000"/>
          <w:szCs w:val="24"/>
          <w:lang w:eastAsia="ar-SA"/>
        </w:rPr>
        <w:t xml:space="preserve"> реализацией Программы</w:t>
      </w:r>
    </w:p>
    <w:p w:rsidR="0084557C" w:rsidRPr="0084557C" w:rsidRDefault="00154AE1" w:rsidP="0084557C">
      <w:pPr>
        <w:rPr>
          <w:color w:val="000000"/>
          <w:szCs w:val="24"/>
        </w:rPr>
      </w:pPr>
      <w:r>
        <w:rPr>
          <w:rFonts w:eastAsia="Calibri" w:cs="Tahoma"/>
          <w:kern w:val="1"/>
          <w:szCs w:val="24"/>
          <w:lang w:eastAsia="fa-IR" w:bidi="fa-IR"/>
        </w:rPr>
        <w:t xml:space="preserve">            </w:t>
      </w:r>
      <w:proofErr w:type="gramStart"/>
      <w:r w:rsidR="0084557C" w:rsidRPr="0084557C">
        <w:rPr>
          <w:szCs w:val="24"/>
        </w:rPr>
        <w:t>Контроль за</w:t>
      </w:r>
      <w:proofErr w:type="gramEnd"/>
      <w:r w:rsidR="0084557C" w:rsidRPr="0084557C">
        <w:rPr>
          <w:szCs w:val="24"/>
        </w:rPr>
        <w:t xml:space="preserve"> реализацией Программы осуществляют Местная администрация.</w:t>
      </w:r>
    </w:p>
    <w:p w:rsidR="0084557C" w:rsidRPr="0084557C" w:rsidRDefault="0084557C" w:rsidP="0084557C">
      <w:pPr>
        <w:ind w:firstLine="0"/>
        <w:rPr>
          <w:szCs w:val="24"/>
        </w:rPr>
      </w:pPr>
      <w:r w:rsidRPr="0084557C">
        <w:rPr>
          <w:szCs w:val="24"/>
        </w:rPr>
        <w:t xml:space="preserve">         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Учреждение. </w:t>
      </w:r>
    </w:p>
    <w:p w:rsidR="0084557C" w:rsidRPr="0084557C" w:rsidRDefault="0084557C" w:rsidP="0084557C">
      <w:pPr>
        <w:ind w:firstLine="0"/>
        <w:rPr>
          <w:szCs w:val="24"/>
        </w:rPr>
      </w:pPr>
      <w:r w:rsidRPr="0084557C">
        <w:rPr>
          <w:szCs w:val="24"/>
        </w:rPr>
        <w:t xml:space="preserve">         МКУ «МЦ 78» 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84557C" w:rsidRPr="0084557C" w:rsidRDefault="0084557C" w:rsidP="0084557C">
      <w:pPr>
        <w:suppressAutoHyphens/>
        <w:ind w:firstLine="567"/>
        <w:rPr>
          <w:rFonts w:eastAsia="Calibri"/>
          <w:szCs w:val="24"/>
          <w:shd w:val="clear" w:color="auto" w:fill="FFFFFF"/>
          <w:lang w:eastAsia="ar-SA"/>
        </w:rPr>
      </w:pPr>
      <w:r w:rsidRPr="0084557C">
        <w:rPr>
          <w:rFonts w:eastAsia="Calibri"/>
          <w:szCs w:val="24"/>
        </w:rPr>
        <w:t>Отчет о реализации Программы, сводный отчет о выполнении Программы за весь период ее реализации и пояснительная записка к нему,</w:t>
      </w:r>
      <w:r w:rsidRPr="0084557C">
        <w:rPr>
          <w:rFonts w:eastAsia="Calibri"/>
          <w:szCs w:val="24"/>
          <w:lang w:eastAsia="ar-SA"/>
        </w:rPr>
        <w:t xml:space="preserve"> </w:t>
      </w:r>
      <w:r w:rsidRPr="0084557C">
        <w:rPr>
          <w:rFonts w:eastAsia="Calibri"/>
          <w:szCs w:val="24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</w:t>
      </w:r>
      <w:proofErr w:type="gramStart"/>
      <w:r w:rsidRPr="0084557C">
        <w:rPr>
          <w:rFonts w:eastAsia="Calibri"/>
          <w:szCs w:val="24"/>
        </w:rPr>
        <w:t xml:space="preserve"> .</w:t>
      </w:r>
      <w:proofErr w:type="gramEnd"/>
      <w:r w:rsidRPr="0084557C">
        <w:rPr>
          <w:rFonts w:eastAsia="Calibri"/>
          <w:szCs w:val="24"/>
        </w:rPr>
        <w:tab/>
      </w:r>
    </w:p>
    <w:p w:rsidR="0084557C" w:rsidRPr="0084557C" w:rsidRDefault="0084557C" w:rsidP="0084557C">
      <w:pPr>
        <w:suppressAutoHyphens/>
        <w:ind w:firstLine="0"/>
        <w:rPr>
          <w:rFonts w:eastAsia="Calibri"/>
          <w:szCs w:val="24"/>
          <w:shd w:val="clear" w:color="auto" w:fill="FFFFFF"/>
          <w:lang w:eastAsia="ar-SA"/>
        </w:rPr>
      </w:pPr>
      <w:r w:rsidRPr="0084557C">
        <w:rPr>
          <w:rFonts w:eastAsia="Calibri"/>
          <w:szCs w:val="24"/>
          <w:shd w:val="clear" w:color="auto" w:fill="FFFFFF"/>
          <w:lang w:eastAsia="ar-SA"/>
        </w:rPr>
        <w:t xml:space="preserve">       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</w:t>
      </w:r>
      <w:r w:rsidRPr="0084557C">
        <w:rPr>
          <w:rFonts w:eastAsia="Calibri"/>
          <w:sz w:val="22"/>
          <w:szCs w:val="22"/>
          <w:lang w:eastAsia="ar-SA"/>
        </w:rPr>
        <w:t xml:space="preserve"> города федерального значения</w:t>
      </w:r>
      <w:r w:rsidRPr="0084557C">
        <w:rPr>
          <w:rFonts w:eastAsia="Calibri"/>
          <w:szCs w:val="24"/>
          <w:shd w:val="clear" w:color="auto" w:fill="FFFFFF"/>
          <w:lang w:eastAsia="ar-SA"/>
        </w:rPr>
        <w:t xml:space="preserve"> Санкт-Петербурга муниципальный округ № 78 отчет о реализации в отчетном финансовом году муниципальной программы.</w:t>
      </w:r>
    </w:p>
    <w:p w:rsidR="0084557C" w:rsidRPr="0084557C" w:rsidRDefault="0084557C" w:rsidP="0084557C">
      <w:pPr>
        <w:tabs>
          <w:tab w:val="num" w:pos="720"/>
        </w:tabs>
        <w:ind w:firstLine="0"/>
        <w:rPr>
          <w:rFonts w:ascii="Calibri" w:hAnsi="Calibri"/>
          <w:szCs w:val="24"/>
          <w:lang w:eastAsia="en-US" w:bidi="en-US"/>
        </w:rPr>
      </w:pPr>
    </w:p>
    <w:p w:rsidR="002E27B7" w:rsidRPr="004A2238" w:rsidRDefault="002E27B7" w:rsidP="0084557C">
      <w:pPr>
        <w:widowControl w:val="0"/>
        <w:suppressAutoHyphens/>
        <w:spacing w:line="276" w:lineRule="auto"/>
        <w:ind w:firstLine="0"/>
        <w:textAlignment w:val="baseline"/>
        <w:rPr>
          <w:rFonts w:eastAsia="Calibri" w:cs="Tahoma"/>
          <w:kern w:val="1"/>
          <w:szCs w:val="24"/>
          <w:lang w:eastAsia="fa-IR" w:bidi="fa-IR"/>
        </w:rPr>
      </w:pPr>
    </w:p>
    <w:sectPr w:rsidR="002E27B7" w:rsidRPr="004A2238" w:rsidSect="00B27470">
      <w:headerReference w:type="default" r:id="rId9"/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08" w:rsidRDefault="00CF5308">
      <w:r>
        <w:separator/>
      </w:r>
    </w:p>
  </w:endnote>
  <w:endnote w:type="continuationSeparator" w:id="0">
    <w:p w:rsidR="00CF5308" w:rsidRDefault="00C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08" w:rsidRDefault="00CF5308">
      <w:r>
        <w:separator/>
      </w:r>
    </w:p>
  </w:footnote>
  <w:footnote w:type="continuationSeparator" w:id="0">
    <w:p w:rsidR="00CF5308" w:rsidRDefault="00CF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22" w:rsidRPr="009765EC" w:rsidRDefault="00B26322" w:rsidP="009765EC">
    <w:pPr>
      <w:pStyle w:val="a6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5E9755B"/>
    <w:multiLevelType w:val="hybridMultilevel"/>
    <w:tmpl w:val="712E88CE"/>
    <w:lvl w:ilvl="0" w:tplc="BF56C0FE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8322805"/>
    <w:multiLevelType w:val="hybridMultilevel"/>
    <w:tmpl w:val="7F9A9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32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4"/>
  </w:num>
  <w:num w:numId="8">
    <w:abstractNumId w:val="8"/>
  </w:num>
  <w:num w:numId="9">
    <w:abstractNumId w:val="34"/>
  </w:num>
  <w:num w:numId="10">
    <w:abstractNumId w:val="24"/>
  </w:num>
  <w:num w:numId="11">
    <w:abstractNumId w:val="35"/>
  </w:num>
  <w:num w:numId="12">
    <w:abstractNumId w:val="30"/>
  </w:num>
  <w:num w:numId="13">
    <w:abstractNumId w:val="15"/>
  </w:num>
  <w:num w:numId="14">
    <w:abstractNumId w:val="11"/>
  </w:num>
  <w:num w:numId="15">
    <w:abstractNumId w:val="21"/>
  </w:num>
  <w:num w:numId="16">
    <w:abstractNumId w:val="29"/>
  </w:num>
  <w:num w:numId="17">
    <w:abstractNumId w:val="9"/>
  </w:num>
  <w:num w:numId="18">
    <w:abstractNumId w:val="2"/>
  </w:num>
  <w:num w:numId="19">
    <w:abstractNumId w:val="6"/>
  </w:num>
  <w:num w:numId="20">
    <w:abstractNumId w:val="26"/>
  </w:num>
  <w:num w:numId="21">
    <w:abstractNumId w:val="16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28"/>
  </w:num>
  <w:num w:numId="26">
    <w:abstractNumId w:val="36"/>
  </w:num>
  <w:num w:numId="27">
    <w:abstractNumId w:val="10"/>
  </w:num>
  <w:num w:numId="28">
    <w:abstractNumId w:val="22"/>
  </w:num>
  <w:num w:numId="29">
    <w:abstractNumId w:val="33"/>
  </w:num>
  <w:num w:numId="30">
    <w:abstractNumId w:val="38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8"/>
  </w:num>
  <w:num w:numId="39">
    <w:abstractNumId w:val="25"/>
  </w:num>
  <w:num w:numId="40">
    <w:abstractNumId w:val="13"/>
  </w:num>
  <w:num w:numId="41">
    <w:abstractNumId w:val="19"/>
  </w:num>
  <w:num w:numId="42">
    <w:abstractNumId w:val="12"/>
  </w:num>
  <w:num w:numId="43">
    <w:abstractNumId w:val="1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04905"/>
    <w:rsid w:val="00005A0C"/>
    <w:rsid w:val="00010E18"/>
    <w:rsid w:val="00014C1F"/>
    <w:rsid w:val="00017672"/>
    <w:rsid w:val="00020270"/>
    <w:rsid w:val="0004690A"/>
    <w:rsid w:val="00060DD2"/>
    <w:rsid w:val="000626B9"/>
    <w:rsid w:val="000653DD"/>
    <w:rsid w:val="0007172F"/>
    <w:rsid w:val="00071F31"/>
    <w:rsid w:val="00077FAA"/>
    <w:rsid w:val="0009499C"/>
    <w:rsid w:val="0009510C"/>
    <w:rsid w:val="000A4D24"/>
    <w:rsid w:val="000B6576"/>
    <w:rsid w:val="000C0A68"/>
    <w:rsid w:val="000C1C0C"/>
    <w:rsid w:val="000C2DAA"/>
    <w:rsid w:val="000D0ED8"/>
    <w:rsid w:val="000D675C"/>
    <w:rsid w:val="000E15E5"/>
    <w:rsid w:val="000E5A46"/>
    <w:rsid w:val="000E7289"/>
    <w:rsid w:val="000F27AE"/>
    <w:rsid w:val="000F4396"/>
    <w:rsid w:val="00101D9A"/>
    <w:rsid w:val="00101F9B"/>
    <w:rsid w:val="001031C4"/>
    <w:rsid w:val="001046DD"/>
    <w:rsid w:val="00106419"/>
    <w:rsid w:val="00106E78"/>
    <w:rsid w:val="00116697"/>
    <w:rsid w:val="00125C00"/>
    <w:rsid w:val="0013267D"/>
    <w:rsid w:val="0013293B"/>
    <w:rsid w:val="001349C7"/>
    <w:rsid w:val="001367A4"/>
    <w:rsid w:val="00136A53"/>
    <w:rsid w:val="00140940"/>
    <w:rsid w:val="00141BB5"/>
    <w:rsid w:val="0014445D"/>
    <w:rsid w:val="0014453A"/>
    <w:rsid w:val="00145A9A"/>
    <w:rsid w:val="00151351"/>
    <w:rsid w:val="00154AE1"/>
    <w:rsid w:val="00155F08"/>
    <w:rsid w:val="001643A1"/>
    <w:rsid w:val="001736CB"/>
    <w:rsid w:val="001749C8"/>
    <w:rsid w:val="001768CA"/>
    <w:rsid w:val="001803DF"/>
    <w:rsid w:val="001820A9"/>
    <w:rsid w:val="00196AF8"/>
    <w:rsid w:val="001A3D8D"/>
    <w:rsid w:val="001B3021"/>
    <w:rsid w:val="001B4C48"/>
    <w:rsid w:val="001B5232"/>
    <w:rsid w:val="001B5812"/>
    <w:rsid w:val="001C0186"/>
    <w:rsid w:val="001C10F7"/>
    <w:rsid w:val="001C2F20"/>
    <w:rsid w:val="001C3E96"/>
    <w:rsid w:val="001C6959"/>
    <w:rsid w:val="001E729B"/>
    <w:rsid w:val="001F1BC6"/>
    <w:rsid w:val="001F3174"/>
    <w:rsid w:val="001F4307"/>
    <w:rsid w:val="001F768D"/>
    <w:rsid w:val="001F7FFC"/>
    <w:rsid w:val="0020073D"/>
    <w:rsid w:val="00217F61"/>
    <w:rsid w:val="00221D57"/>
    <w:rsid w:val="002316BF"/>
    <w:rsid w:val="0023558F"/>
    <w:rsid w:val="00241B82"/>
    <w:rsid w:val="002437E3"/>
    <w:rsid w:val="0025276E"/>
    <w:rsid w:val="002563FF"/>
    <w:rsid w:val="00271AEF"/>
    <w:rsid w:val="00272156"/>
    <w:rsid w:val="00282001"/>
    <w:rsid w:val="0028424C"/>
    <w:rsid w:val="002914BD"/>
    <w:rsid w:val="00292D77"/>
    <w:rsid w:val="00293915"/>
    <w:rsid w:val="00293A40"/>
    <w:rsid w:val="00294729"/>
    <w:rsid w:val="002A39D7"/>
    <w:rsid w:val="002A4162"/>
    <w:rsid w:val="002C1679"/>
    <w:rsid w:val="002D673B"/>
    <w:rsid w:val="002E249E"/>
    <w:rsid w:val="002E27B7"/>
    <w:rsid w:val="002E457C"/>
    <w:rsid w:val="002F413B"/>
    <w:rsid w:val="0031094D"/>
    <w:rsid w:val="00311243"/>
    <w:rsid w:val="003124F5"/>
    <w:rsid w:val="00314719"/>
    <w:rsid w:val="00316D14"/>
    <w:rsid w:val="003301FF"/>
    <w:rsid w:val="00330B61"/>
    <w:rsid w:val="00337957"/>
    <w:rsid w:val="00341738"/>
    <w:rsid w:val="003428CF"/>
    <w:rsid w:val="0034312B"/>
    <w:rsid w:val="00345217"/>
    <w:rsid w:val="00345E67"/>
    <w:rsid w:val="003478E6"/>
    <w:rsid w:val="00350239"/>
    <w:rsid w:val="00355FF1"/>
    <w:rsid w:val="00361DD4"/>
    <w:rsid w:val="00365091"/>
    <w:rsid w:val="003708A7"/>
    <w:rsid w:val="003879FC"/>
    <w:rsid w:val="00390943"/>
    <w:rsid w:val="00390A88"/>
    <w:rsid w:val="00393D05"/>
    <w:rsid w:val="00395D87"/>
    <w:rsid w:val="003A76EA"/>
    <w:rsid w:val="003B0116"/>
    <w:rsid w:val="003D14FE"/>
    <w:rsid w:val="003D63B7"/>
    <w:rsid w:val="003E0928"/>
    <w:rsid w:val="003E4734"/>
    <w:rsid w:val="003F1A87"/>
    <w:rsid w:val="003F1CCA"/>
    <w:rsid w:val="003F1DC7"/>
    <w:rsid w:val="003F422A"/>
    <w:rsid w:val="00404B19"/>
    <w:rsid w:val="004103FB"/>
    <w:rsid w:val="004124A1"/>
    <w:rsid w:val="00414629"/>
    <w:rsid w:val="00417B4B"/>
    <w:rsid w:val="0043104E"/>
    <w:rsid w:val="004335DA"/>
    <w:rsid w:val="00436D08"/>
    <w:rsid w:val="00436F66"/>
    <w:rsid w:val="004445FC"/>
    <w:rsid w:val="004563EA"/>
    <w:rsid w:val="00470FA7"/>
    <w:rsid w:val="004732DB"/>
    <w:rsid w:val="00473A17"/>
    <w:rsid w:val="00474FF8"/>
    <w:rsid w:val="00485644"/>
    <w:rsid w:val="00486B0E"/>
    <w:rsid w:val="00494250"/>
    <w:rsid w:val="004972CF"/>
    <w:rsid w:val="004A13A2"/>
    <w:rsid w:val="004A2238"/>
    <w:rsid w:val="004A2BAA"/>
    <w:rsid w:val="004A6C3F"/>
    <w:rsid w:val="004A7AA5"/>
    <w:rsid w:val="004B598F"/>
    <w:rsid w:val="004B7F20"/>
    <w:rsid w:val="004C13D9"/>
    <w:rsid w:val="004C447B"/>
    <w:rsid w:val="004C4C71"/>
    <w:rsid w:val="004D1CB2"/>
    <w:rsid w:val="004D37C7"/>
    <w:rsid w:val="004D7005"/>
    <w:rsid w:val="004E1043"/>
    <w:rsid w:val="004E1202"/>
    <w:rsid w:val="004E2FF4"/>
    <w:rsid w:val="004E524D"/>
    <w:rsid w:val="004E59A3"/>
    <w:rsid w:val="004E7F4C"/>
    <w:rsid w:val="005008F6"/>
    <w:rsid w:val="005011DB"/>
    <w:rsid w:val="0050412D"/>
    <w:rsid w:val="00505DBA"/>
    <w:rsid w:val="0051135A"/>
    <w:rsid w:val="00516B9E"/>
    <w:rsid w:val="005228FD"/>
    <w:rsid w:val="00524F2F"/>
    <w:rsid w:val="00527A2E"/>
    <w:rsid w:val="0053015A"/>
    <w:rsid w:val="00535470"/>
    <w:rsid w:val="0054117B"/>
    <w:rsid w:val="00544722"/>
    <w:rsid w:val="00545858"/>
    <w:rsid w:val="005459D3"/>
    <w:rsid w:val="00551761"/>
    <w:rsid w:val="0056071E"/>
    <w:rsid w:val="00564639"/>
    <w:rsid w:val="00564AB5"/>
    <w:rsid w:val="0057574D"/>
    <w:rsid w:val="005844E0"/>
    <w:rsid w:val="00584AB0"/>
    <w:rsid w:val="00585541"/>
    <w:rsid w:val="005870B0"/>
    <w:rsid w:val="0059202B"/>
    <w:rsid w:val="00592E3D"/>
    <w:rsid w:val="00595C5A"/>
    <w:rsid w:val="00596421"/>
    <w:rsid w:val="005A0FF9"/>
    <w:rsid w:val="005A1D11"/>
    <w:rsid w:val="005A205D"/>
    <w:rsid w:val="005A3226"/>
    <w:rsid w:val="005B01CD"/>
    <w:rsid w:val="005B1767"/>
    <w:rsid w:val="005B32C4"/>
    <w:rsid w:val="005B335C"/>
    <w:rsid w:val="005B7B3D"/>
    <w:rsid w:val="005B7C55"/>
    <w:rsid w:val="005C371C"/>
    <w:rsid w:val="005C5513"/>
    <w:rsid w:val="005D64CC"/>
    <w:rsid w:val="005E01C5"/>
    <w:rsid w:val="005E3472"/>
    <w:rsid w:val="005E67F6"/>
    <w:rsid w:val="005E7602"/>
    <w:rsid w:val="005E7E27"/>
    <w:rsid w:val="005F13AC"/>
    <w:rsid w:val="005F1799"/>
    <w:rsid w:val="005F5A98"/>
    <w:rsid w:val="005F5CF1"/>
    <w:rsid w:val="005F7084"/>
    <w:rsid w:val="00600284"/>
    <w:rsid w:val="00603FCA"/>
    <w:rsid w:val="00604CFB"/>
    <w:rsid w:val="00607184"/>
    <w:rsid w:val="00610664"/>
    <w:rsid w:val="0061210E"/>
    <w:rsid w:val="0061381F"/>
    <w:rsid w:val="00617AC2"/>
    <w:rsid w:val="00626A84"/>
    <w:rsid w:val="0063103C"/>
    <w:rsid w:val="00633865"/>
    <w:rsid w:val="00634688"/>
    <w:rsid w:val="0063772A"/>
    <w:rsid w:val="006402DE"/>
    <w:rsid w:val="00640585"/>
    <w:rsid w:val="00641A15"/>
    <w:rsid w:val="00644FB3"/>
    <w:rsid w:val="00647412"/>
    <w:rsid w:val="006521BD"/>
    <w:rsid w:val="0065273B"/>
    <w:rsid w:val="00661C16"/>
    <w:rsid w:val="00663530"/>
    <w:rsid w:val="00666B93"/>
    <w:rsid w:val="006710CE"/>
    <w:rsid w:val="00695000"/>
    <w:rsid w:val="006A058D"/>
    <w:rsid w:val="006A0EEC"/>
    <w:rsid w:val="006A2A89"/>
    <w:rsid w:val="006A499F"/>
    <w:rsid w:val="006C0C8B"/>
    <w:rsid w:val="006C1C32"/>
    <w:rsid w:val="006C2FFF"/>
    <w:rsid w:val="006C6154"/>
    <w:rsid w:val="006D07E8"/>
    <w:rsid w:val="006D6A2C"/>
    <w:rsid w:val="006E2B7C"/>
    <w:rsid w:val="006F1AA0"/>
    <w:rsid w:val="006F6315"/>
    <w:rsid w:val="006F7E2E"/>
    <w:rsid w:val="0070246F"/>
    <w:rsid w:val="00703D12"/>
    <w:rsid w:val="00706D6A"/>
    <w:rsid w:val="00706F77"/>
    <w:rsid w:val="00713BBD"/>
    <w:rsid w:val="007173DB"/>
    <w:rsid w:val="00717B66"/>
    <w:rsid w:val="00722501"/>
    <w:rsid w:val="007266EB"/>
    <w:rsid w:val="00732C68"/>
    <w:rsid w:val="00735797"/>
    <w:rsid w:val="00750DC2"/>
    <w:rsid w:val="00755CA4"/>
    <w:rsid w:val="00766156"/>
    <w:rsid w:val="007709D6"/>
    <w:rsid w:val="007744AF"/>
    <w:rsid w:val="007755EC"/>
    <w:rsid w:val="00775A13"/>
    <w:rsid w:val="007760B3"/>
    <w:rsid w:val="00782EBC"/>
    <w:rsid w:val="00790E73"/>
    <w:rsid w:val="0079204B"/>
    <w:rsid w:val="00794C94"/>
    <w:rsid w:val="007952E6"/>
    <w:rsid w:val="007A07AA"/>
    <w:rsid w:val="007A2C0A"/>
    <w:rsid w:val="007B107F"/>
    <w:rsid w:val="007C4C11"/>
    <w:rsid w:val="007C5B14"/>
    <w:rsid w:val="007D3655"/>
    <w:rsid w:val="007E133D"/>
    <w:rsid w:val="007E1ED1"/>
    <w:rsid w:val="007E754B"/>
    <w:rsid w:val="007F10A9"/>
    <w:rsid w:val="007F1B95"/>
    <w:rsid w:val="00801634"/>
    <w:rsid w:val="0080369F"/>
    <w:rsid w:val="00814634"/>
    <w:rsid w:val="008150F5"/>
    <w:rsid w:val="00822A6B"/>
    <w:rsid w:val="0082628D"/>
    <w:rsid w:val="00830C77"/>
    <w:rsid w:val="008319DB"/>
    <w:rsid w:val="0083713B"/>
    <w:rsid w:val="0083727C"/>
    <w:rsid w:val="00837436"/>
    <w:rsid w:val="00837543"/>
    <w:rsid w:val="008419B6"/>
    <w:rsid w:val="0084557C"/>
    <w:rsid w:val="008464AA"/>
    <w:rsid w:val="008470B3"/>
    <w:rsid w:val="00850FCB"/>
    <w:rsid w:val="0085618F"/>
    <w:rsid w:val="00860601"/>
    <w:rsid w:val="0086179D"/>
    <w:rsid w:val="008635E3"/>
    <w:rsid w:val="008641B7"/>
    <w:rsid w:val="0086719F"/>
    <w:rsid w:val="008674A8"/>
    <w:rsid w:val="00867544"/>
    <w:rsid w:val="0087662A"/>
    <w:rsid w:val="0088111C"/>
    <w:rsid w:val="00883C5E"/>
    <w:rsid w:val="008859D2"/>
    <w:rsid w:val="008A1CA4"/>
    <w:rsid w:val="008A3112"/>
    <w:rsid w:val="008A4881"/>
    <w:rsid w:val="008A75CA"/>
    <w:rsid w:val="008C2A10"/>
    <w:rsid w:val="008D0B06"/>
    <w:rsid w:val="008D0CD5"/>
    <w:rsid w:val="008D20AD"/>
    <w:rsid w:val="008D23C8"/>
    <w:rsid w:val="008D5177"/>
    <w:rsid w:val="008E30BC"/>
    <w:rsid w:val="008E606C"/>
    <w:rsid w:val="008E769A"/>
    <w:rsid w:val="008F46F2"/>
    <w:rsid w:val="008F5097"/>
    <w:rsid w:val="0090335A"/>
    <w:rsid w:val="00906B0E"/>
    <w:rsid w:val="009070C0"/>
    <w:rsid w:val="00910B3A"/>
    <w:rsid w:val="0091642B"/>
    <w:rsid w:val="009249DA"/>
    <w:rsid w:val="00930C53"/>
    <w:rsid w:val="00936E7E"/>
    <w:rsid w:val="00940083"/>
    <w:rsid w:val="00941F6D"/>
    <w:rsid w:val="0095131D"/>
    <w:rsid w:val="009534EA"/>
    <w:rsid w:val="00957740"/>
    <w:rsid w:val="00966ADD"/>
    <w:rsid w:val="00966DB9"/>
    <w:rsid w:val="00967DA6"/>
    <w:rsid w:val="009765EC"/>
    <w:rsid w:val="00983383"/>
    <w:rsid w:val="009911CB"/>
    <w:rsid w:val="00992F79"/>
    <w:rsid w:val="009A1442"/>
    <w:rsid w:val="009A1537"/>
    <w:rsid w:val="009A5962"/>
    <w:rsid w:val="009B3481"/>
    <w:rsid w:val="009B372B"/>
    <w:rsid w:val="009B37BE"/>
    <w:rsid w:val="009B3EF8"/>
    <w:rsid w:val="009B62FC"/>
    <w:rsid w:val="009C7BC7"/>
    <w:rsid w:val="009D0164"/>
    <w:rsid w:val="009D11D4"/>
    <w:rsid w:val="009D2512"/>
    <w:rsid w:val="009D2F94"/>
    <w:rsid w:val="009D4DCC"/>
    <w:rsid w:val="009F16CA"/>
    <w:rsid w:val="009F6035"/>
    <w:rsid w:val="00A030B2"/>
    <w:rsid w:val="00A10031"/>
    <w:rsid w:val="00A11886"/>
    <w:rsid w:val="00A11CC0"/>
    <w:rsid w:val="00A129DE"/>
    <w:rsid w:val="00A2600C"/>
    <w:rsid w:val="00A262C7"/>
    <w:rsid w:val="00A26943"/>
    <w:rsid w:val="00A325F7"/>
    <w:rsid w:val="00A33E0C"/>
    <w:rsid w:val="00A3461B"/>
    <w:rsid w:val="00A37A5B"/>
    <w:rsid w:val="00A425F0"/>
    <w:rsid w:val="00A42837"/>
    <w:rsid w:val="00A4657C"/>
    <w:rsid w:val="00A46617"/>
    <w:rsid w:val="00A53969"/>
    <w:rsid w:val="00A64BCA"/>
    <w:rsid w:val="00A65598"/>
    <w:rsid w:val="00A66D3A"/>
    <w:rsid w:val="00A7087C"/>
    <w:rsid w:val="00A71CFE"/>
    <w:rsid w:val="00A74883"/>
    <w:rsid w:val="00A81470"/>
    <w:rsid w:val="00A84342"/>
    <w:rsid w:val="00A910E4"/>
    <w:rsid w:val="00A93150"/>
    <w:rsid w:val="00A9479A"/>
    <w:rsid w:val="00A94E74"/>
    <w:rsid w:val="00A95133"/>
    <w:rsid w:val="00A96A72"/>
    <w:rsid w:val="00AA57A1"/>
    <w:rsid w:val="00AA7878"/>
    <w:rsid w:val="00AB3C3C"/>
    <w:rsid w:val="00AC671F"/>
    <w:rsid w:val="00AC7283"/>
    <w:rsid w:val="00AD103E"/>
    <w:rsid w:val="00AD3775"/>
    <w:rsid w:val="00AD6D2B"/>
    <w:rsid w:val="00AE0AA4"/>
    <w:rsid w:val="00AE0C89"/>
    <w:rsid w:val="00AE2404"/>
    <w:rsid w:val="00AE5BDB"/>
    <w:rsid w:val="00B0642F"/>
    <w:rsid w:val="00B16736"/>
    <w:rsid w:val="00B21C82"/>
    <w:rsid w:val="00B23A0A"/>
    <w:rsid w:val="00B26322"/>
    <w:rsid w:val="00B26C2B"/>
    <w:rsid w:val="00B27470"/>
    <w:rsid w:val="00B27FF9"/>
    <w:rsid w:val="00B325B9"/>
    <w:rsid w:val="00B34BDF"/>
    <w:rsid w:val="00B356E8"/>
    <w:rsid w:val="00B42992"/>
    <w:rsid w:val="00B44573"/>
    <w:rsid w:val="00B44B2C"/>
    <w:rsid w:val="00B55A8C"/>
    <w:rsid w:val="00B55AFC"/>
    <w:rsid w:val="00B628BE"/>
    <w:rsid w:val="00B71203"/>
    <w:rsid w:val="00B7187A"/>
    <w:rsid w:val="00B75FD4"/>
    <w:rsid w:val="00B833B1"/>
    <w:rsid w:val="00B86EEE"/>
    <w:rsid w:val="00BA1D2C"/>
    <w:rsid w:val="00BB1964"/>
    <w:rsid w:val="00BB3BEC"/>
    <w:rsid w:val="00BB5181"/>
    <w:rsid w:val="00BC4B8D"/>
    <w:rsid w:val="00BC531E"/>
    <w:rsid w:val="00BD5CB9"/>
    <w:rsid w:val="00BD6715"/>
    <w:rsid w:val="00BD7B89"/>
    <w:rsid w:val="00BF1398"/>
    <w:rsid w:val="00BF6F33"/>
    <w:rsid w:val="00C00694"/>
    <w:rsid w:val="00C04E02"/>
    <w:rsid w:val="00C1282C"/>
    <w:rsid w:val="00C1353F"/>
    <w:rsid w:val="00C139D3"/>
    <w:rsid w:val="00C2252E"/>
    <w:rsid w:val="00C231AD"/>
    <w:rsid w:val="00C237E8"/>
    <w:rsid w:val="00C241B4"/>
    <w:rsid w:val="00C26167"/>
    <w:rsid w:val="00C30727"/>
    <w:rsid w:val="00C369FC"/>
    <w:rsid w:val="00C36F36"/>
    <w:rsid w:val="00C43E0B"/>
    <w:rsid w:val="00C44E09"/>
    <w:rsid w:val="00C476D7"/>
    <w:rsid w:val="00C5218D"/>
    <w:rsid w:val="00C65F2F"/>
    <w:rsid w:val="00C6760D"/>
    <w:rsid w:val="00C715AB"/>
    <w:rsid w:val="00C778CF"/>
    <w:rsid w:val="00C93BE3"/>
    <w:rsid w:val="00C944A9"/>
    <w:rsid w:val="00CA0CF3"/>
    <w:rsid w:val="00CA34A9"/>
    <w:rsid w:val="00CA604C"/>
    <w:rsid w:val="00CB4DCE"/>
    <w:rsid w:val="00CC23B5"/>
    <w:rsid w:val="00CD7834"/>
    <w:rsid w:val="00CD7F82"/>
    <w:rsid w:val="00CF0CFC"/>
    <w:rsid w:val="00CF277E"/>
    <w:rsid w:val="00CF5308"/>
    <w:rsid w:val="00CF6444"/>
    <w:rsid w:val="00D0315A"/>
    <w:rsid w:val="00D101AA"/>
    <w:rsid w:val="00D16773"/>
    <w:rsid w:val="00D20EEF"/>
    <w:rsid w:val="00D31117"/>
    <w:rsid w:val="00D32CCC"/>
    <w:rsid w:val="00D40F18"/>
    <w:rsid w:val="00D4585D"/>
    <w:rsid w:val="00D47CDE"/>
    <w:rsid w:val="00D52263"/>
    <w:rsid w:val="00D55119"/>
    <w:rsid w:val="00D56B63"/>
    <w:rsid w:val="00D82DEC"/>
    <w:rsid w:val="00D87D12"/>
    <w:rsid w:val="00DA52D8"/>
    <w:rsid w:val="00DB10B6"/>
    <w:rsid w:val="00DB495C"/>
    <w:rsid w:val="00DB6DF4"/>
    <w:rsid w:val="00DC0240"/>
    <w:rsid w:val="00DC22B4"/>
    <w:rsid w:val="00DC2B9A"/>
    <w:rsid w:val="00DC357C"/>
    <w:rsid w:val="00DD387D"/>
    <w:rsid w:val="00DE3B4F"/>
    <w:rsid w:val="00DE59B7"/>
    <w:rsid w:val="00DF6645"/>
    <w:rsid w:val="00E0060B"/>
    <w:rsid w:val="00E1001C"/>
    <w:rsid w:val="00E1066E"/>
    <w:rsid w:val="00E1548E"/>
    <w:rsid w:val="00E16D5A"/>
    <w:rsid w:val="00E23E89"/>
    <w:rsid w:val="00E31413"/>
    <w:rsid w:val="00E323B1"/>
    <w:rsid w:val="00E4210A"/>
    <w:rsid w:val="00E42AB8"/>
    <w:rsid w:val="00E52BA3"/>
    <w:rsid w:val="00E56C97"/>
    <w:rsid w:val="00E56E46"/>
    <w:rsid w:val="00E634F4"/>
    <w:rsid w:val="00E71979"/>
    <w:rsid w:val="00E72D4F"/>
    <w:rsid w:val="00E730BD"/>
    <w:rsid w:val="00E74A77"/>
    <w:rsid w:val="00E76D4E"/>
    <w:rsid w:val="00E80837"/>
    <w:rsid w:val="00E83AAD"/>
    <w:rsid w:val="00E8456D"/>
    <w:rsid w:val="00E87300"/>
    <w:rsid w:val="00E95611"/>
    <w:rsid w:val="00EA134B"/>
    <w:rsid w:val="00EA6A64"/>
    <w:rsid w:val="00EB2505"/>
    <w:rsid w:val="00EB4501"/>
    <w:rsid w:val="00EC05E4"/>
    <w:rsid w:val="00EC3261"/>
    <w:rsid w:val="00EC3587"/>
    <w:rsid w:val="00EC73E8"/>
    <w:rsid w:val="00ED3F15"/>
    <w:rsid w:val="00F02FBC"/>
    <w:rsid w:val="00F148CD"/>
    <w:rsid w:val="00F1496F"/>
    <w:rsid w:val="00F259D8"/>
    <w:rsid w:val="00F27220"/>
    <w:rsid w:val="00F34A44"/>
    <w:rsid w:val="00F46086"/>
    <w:rsid w:val="00F4726A"/>
    <w:rsid w:val="00F52F18"/>
    <w:rsid w:val="00F6177F"/>
    <w:rsid w:val="00F66A03"/>
    <w:rsid w:val="00F66AB9"/>
    <w:rsid w:val="00F67AD4"/>
    <w:rsid w:val="00FA22A8"/>
    <w:rsid w:val="00FA4C77"/>
    <w:rsid w:val="00FB3BFC"/>
    <w:rsid w:val="00FD742A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13F4-B2B6-4919-B393-226C5382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2888</Words>
  <Characters>21486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Пользователь Windows</cp:lastModifiedBy>
  <cp:revision>10</cp:revision>
  <cp:lastPrinted>2020-10-19T09:49:00Z</cp:lastPrinted>
  <dcterms:created xsi:type="dcterms:W3CDTF">2022-10-28T07:52:00Z</dcterms:created>
  <dcterms:modified xsi:type="dcterms:W3CDTF">2022-12-16T13:48:00Z</dcterms:modified>
</cp:coreProperties>
</file>