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6AC" w:rsidRPr="000013D2" w:rsidRDefault="008716A7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E46AC" w:rsidRPr="000013D2">
        <w:rPr>
          <w:rFonts w:ascii="Times New Roman" w:hAnsi="Times New Roman"/>
          <w:b/>
          <w:color w:val="000000" w:themeColor="text1"/>
          <w:sz w:val="24"/>
          <w:szCs w:val="24"/>
        </w:rPr>
        <w:t>АНАЛИТИЧЕСКАЯ СПРАВКА</w:t>
      </w:r>
    </w:p>
    <w:p w:rsidR="00FD3D58" w:rsidRPr="000013D2" w:rsidRDefault="00CE46AC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>по работе с об</w:t>
      </w:r>
      <w:r w:rsidR="00FD3D58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ращениями граждан и организаций, поступивших </w:t>
      </w: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>в</w:t>
      </w:r>
      <w:r w:rsidR="00FD3D58" w:rsidRPr="000013D2">
        <w:rPr>
          <w:rFonts w:ascii="Times New Roman" w:hAnsi="Times New Roman"/>
          <w:b/>
          <w:color w:val="000000" w:themeColor="text1"/>
          <w:sz w:val="24"/>
          <w:szCs w:val="24"/>
        </w:rPr>
        <w:t>о Внутригородское</w:t>
      </w:r>
    </w:p>
    <w:p w:rsidR="00FD3D58" w:rsidRPr="000013D2" w:rsidRDefault="00FD3D58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Муниципальное образование</w:t>
      </w:r>
      <w:r w:rsidR="00DF265B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города федерального значения</w:t>
      </w: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Санкт-Петербурга</w:t>
      </w:r>
      <w:r w:rsidR="00CE46AC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муниципальный округ № 78</w:t>
      </w:r>
    </w:p>
    <w:p w:rsidR="00374E05" w:rsidRPr="000013D2" w:rsidRDefault="00A43574" w:rsidP="00C2029C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за первый</w:t>
      </w:r>
      <w:r w:rsidR="0068760F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716A7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квартал </w:t>
      </w:r>
      <w:r w:rsidR="00B95FD6">
        <w:rPr>
          <w:rFonts w:ascii="Times New Roman" w:hAnsi="Times New Roman"/>
          <w:b/>
          <w:color w:val="000000" w:themeColor="text1"/>
          <w:sz w:val="24"/>
          <w:szCs w:val="24"/>
        </w:rPr>
        <w:t>2024</w:t>
      </w:r>
      <w:r w:rsidR="00CE46AC" w:rsidRPr="000013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88079C" w:rsidRPr="000013D2" w:rsidRDefault="0088079C" w:rsidP="00DC379B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CE46AC" w:rsidRPr="00E234B6" w:rsidRDefault="00380030" w:rsidP="00A35E9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="00CE46AC" w:rsidRPr="00E234B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A43574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 первом</w:t>
      </w:r>
      <w:r w:rsidR="0034054C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7E78" w:rsidRPr="00E234B6">
        <w:rPr>
          <w:rFonts w:ascii="Times New Roman" w:hAnsi="Times New Roman"/>
          <w:color w:val="000000" w:themeColor="text1"/>
          <w:sz w:val="24"/>
          <w:szCs w:val="24"/>
        </w:rPr>
        <w:t>квартале</w:t>
      </w:r>
      <w:r w:rsidR="00823DF7">
        <w:rPr>
          <w:rFonts w:ascii="Times New Roman" w:hAnsi="Times New Roman"/>
          <w:color w:val="000000" w:themeColor="text1"/>
          <w:sz w:val="24"/>
          <w:szCs w:val="24"/>
        </w:rPr>
        <w:t xml:space="preserve"> 2024</w:t>
      </w:r>
      <w:r w:rsidR="00CE46AC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 года в</w:t>
      </w:r>
      <w:r w:rsidR="00FD3D58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о Внутригородском </w:t>
      </w:r>
      <w:r w:rsidR="00CE46AC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Муниципальном  </w:t>
      </w:r>
      <w:r w:rsidRPr="00E234B6">
        <w:rPr>
          <w:rFonts w:ascii="Times New Roman" w:hAnsi="Times New Roman"/>
          <w:color w:val="000000" w:themeColor="text1"/>
          <w:sz w:val="24"/>
          <w:szCs w:val="24"/>
        </w:rPr>
        <w:t>образовании</w:t>
      </w:r>
      <w:r w:rsidR="00DF265B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 города федерального значения </w:t>
      </w:r>
      <w:r w:rsidR="00FD3D58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Санкт-Петербурга </w:t>
      </w:r>
      <w:r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муниципальный округ </w:t>
      </w:r>
      <w:r w:rsidR="00CE46AC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№ 78 </w:t>
      </w:r>
      <w:r w:rsidR="004470FA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1427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зарегистрировано </w:t>
      </w:r>
      <w:r w:rsidR="005E42B3" w:rsidRPr="00E234B6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E234B6" w:rsidRPr="00E234B6">
        <w:rPr>
          <w:rFonts w:ascii="Times New Roman" w:hAnsi="Times New Roman"/>
          <w:color w:val="000000" w:themeColor="text1"/>
          <w:sz w:val="24"/>
          <w:szCs w:val="24"/>
        </w:rPr>
        <w:t>55</w:t>
      </w:r>
      <w:r w:rsidR="005E42B3" w:rsidRPr="00E234B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E234B6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 обращений, из них: «34</w:t>
      </w:r>
      <w:r w:rsidR="004470FA" w:rsidRPr="00E234B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D86458" w:rsidRPr="00E234B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B4001" w:rsidRPr="00E234B6">
        <w:rPr>
          <w:rFonts w:ascii="Times New Roman" w:hAnsi="Times New Roman"/>
          <w:color w:val="000000" w:themeColor="text1"/>
          <w:sz w:val="24"/>
          <w:szCs w:val="24"/>
        </w:rPr>
        <w:t>письменных</w:t>
      </w:r>
      <w:r w:rsidR="00BC6CED" w:rsidRPr="00E234B6">
        <w:rPr>
          <w:rFonts w:ascii="Times New Roman" w:hAnsi="Times New Roman"/>
          <w:color w:val="000000" w:themeColor="text1"/>
          <w:sz w:val="24"/>
          <w:szCs w:val="24"/>
        </w:rPr>
        <w:t>, «</w:t>
      </w:r>
      <w:r w:rsidR="00E234B6" w:rsidRPr="00E234B6">
        <w:rPr>
          <w:rFonts w:ascii="Times New Roman" w:hAnsi="Times New Roman"/>
          <w:color w:val="000000" w:themeColor="text1"/>
          <w:sz w:val="24"/>
          <w:szCs w:val="24"/>
        </w:rPr>
        <w:t>0» устных</w:t>
      </w:r>
      <w:r w:rsidR="003B028A" w:rsidRPr="00E234B6">
        <w:rPr>
          <w:rFonts w:ascii="Times New Roman" w:hAnsi="Times New Roman"/>
          <w:color w:val="000000" w:themeColor="text1"/>
          <w:sz w:val="24"/>
          <w:szCs w:val="24"/>
        </w:rPr>
        <w:t>,  «</w:t>
      </w:r>
      <w:r w:rsidR="00E234B6" w:rsidRPr="00E234B6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BC6CED" w:rsidRPr="00E234B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E234B6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 электронное обращение</w:t>
      </w:r>
      <w:r w:rsidR="000F1B4F" w:rsidRPr="00E234B6">
        <w:rPr>
          <w:rFonts w:ascii="Times New Roman" w:hAnsi="Times New Roman"/>
          <w:color w:val="000000" w:themeColor="text1"/>
          <w:sz w:val="24"/>
          <w:szCs w:val="24"/>
        </w:rPr>
        <w:t>, поступивших</w:t>
      </w:r>
      <w:r w:rsidR="00CE46AC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69AA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374E05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граждан и организаций, </w:t>
      </w:r>
      <w:r w:rsidR="00E234B6" w:rsidRPr="00E234B6">
        <w:rPr>
          <w:rFonts w:ascii="Times New Roman" w:hAnsi="Times New Roman"/>
          <w:color w:val="000000" w:themeColor="text1"/>
          <w:sz w:val="24"/>
          <w:szCs w:val="24"/>
        </w:rPr>
        <w:t>«18</w:t>
      </w:r>
      <w:r w:rsidR="00374E05" w:rsidRPr="00E234B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E234B6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 устных обращений</w:t>
      </w:r>
      <w:r w:rsidR="00823DF7">
        <w:rPr>
          <w:rFonts w:ascii="Times New Roman" w:hAnsi="Times New Roman"/>
          <w:color w:val="000000" w:themeColor="text1"/>
          <w:sz w:val="24"/>
          <w:szCs w:val="24"/>
        </w:rPr>
        <w:t>, поступивших</w:t>
      </w:r>
      <w:r w:rsidR="00374E05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 от граждан в ходе личных приёмов, проведённых руководителем органа местного самоуправления</w:t>
      </w:r>
      <w:r w:rsidR="00231671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35E94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566E" w:rsidRPr="00E234B6">
        <w:rPr>
          <w:rFonts w:ascii="Times New Roman" w:hAnsi="Times New Roman"/>
          <w:color w:val="000000" w:themeColor="text1"/>
          <w:sz w:val="24"/>
          <w:szCs w:val="24"/>
        </w:rPr>
        <w:t>ока</w:t>
      </w:r>
      <w:r w:rsidR="00E234B6" w:rsidRPr="00E234B6">
        <w:rPr>
          <w:rFonts w:ascii="Times New Roman" w:hAnsi="Times New Roman"/>
          <w:color w:val="000000" w:themeColor="text1"/>
          <w:sz w:val="24"/>
          <w:szCs w:val="24"/>
        </w:rPr>
        <w:t>зана</w:t>
      </w:r>
      <w:r w:rsidR="00A35E94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028A" w:rsidRPr="00E234B6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E234B6" w:rsidRPr="00E234B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26038" w:rsidRPr="00E234B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E234B6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</w:t>
      </w:r>
      <w:r w:rsidR="00311C9F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 услуг</w:t>
      </w:r>
      <w:r w:rsidR="00E234B6" w:rsidRPr="00E234B6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BB566E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234B6" w:rsidRPr="00E234B6">
        <w:rPr>
          <w:rFonts w:ascii="Times New Roman" w:hAnsi="Times New Roman"/>
          <w:color w:val="000000" w:themeColor="text1"/>
          <w:sz w:val="24"/>
          <w:szCs w:val="24"/>
        </w:rPr>
        <w:t>«3</w:t>
      </w:r>
      <w:r w:rsidR="00EA1A53" w:rsidRPr="00E234B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A5AC5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34B6" w:rsidRPr="00E234B6">
        <w:rPr>
          <w:rFonts w:ascii="Times New Roman" w:hAnsi="Times New Roman"/>
          <w:color w:val="000000" w:themeColor="text1"/>
          <w:sz w:val="24"/>
          <w:szCs w:val="24"/>
        </w:rPr>
        <w:t>сообщения</w:t>
      </w:r>
      <w:r w:rsidR="00823DF7">
        <w:rPr>
          <w:rFonts w:ascii="Times New Roman" w:hAnsi="Times New Roman"/>
          <w:color w:val="000000" w:themeColor="text1"/>
          <w:sz w:val="24"/>
          <w:szCs w:val="24"/>
        </w:rPr>
        <w:t>, поступивших</w:t>
      </w:r>
      <w:bookmarkStart w:id="0" w:name="_GoBack"/>
      <w:bookmarkEnd w:id="0"/>
      <w:r w:rsidR="003248A1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 в органы местн</w:t>
      </w:r>
      <w:r w:rsidR="00DF265B" w:rsidRPr="00E234B6">
        <w:rPr>
          <w:rFonts w:ascii="Times New Roman" w:hAnsi="Times New Roman"/>
          <w:color w:val="000000" w:themeColor="text1"/>
          <w:sz w:val="24"/>
          <w:szCs w:val="24"/>
        </w:rPr>
        <w:t>ого самоуправления через</w:t>
      </w:r>
      <w:r w:rsidR="001A5AC5" w:rsidRPr="00E234B6">
        <w:rPr>
          <w:rFonts w:ascii="Times New Roman" w:hAnsi="Times New Roman"/>
          <w:color w:val="000000" w:themeColor="text1"/>
          <w:sz w:val="24"/>
          <w:szCs w:val="24"/>
        </w:rPr>
        <w:t xml:space="preserve"> портал </w:t>
      </w:r>
      <w:r w:rsidR="003248A1" w:rsidRPr="00E234B6">
        <w:rPr>
          <w:rFonts w:ascii="Times New Roman" w:hAnsi="Times New Roman"/>
          <w:color w:val="000000" w:themeColor="text1"/>
          <w:sz w:val="24"/>
          <w:szCs w:val="24"/>
        </w:rPr>
        <w:t>«Наш Санкт-Петербург».</w:t>
      </w:r>
      <w:r w:rsidR="00CE46AC" w:rsidRPr="00E234B6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414A26" w:rsidRPr="00823DF7" w:rsidRDefault="00414A26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469AA" w:rsidRPr="00823DF7" w:rsidRDefault="00CE46AC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23DF7">
        <w:rPr>
          <w:rFonts w:ascii="Times New Roman" w:hAnsi="Times New Roman"/>
          <w:b/>
          <w:color w:val="000000" w:themeColor="text1"/>
          <w:sz w:val="24"/>
          <w:szCs w:val="24"/>
        </w:rPr>
        <w:t>Тематика обращений:</w:t>
      </w:r>
    </w:p>
    <w:p w:rsidR="00461FF5" w:rsidRPr="00823DF7" w:rsidRDefault="00524CC4" w:rsidP="006469A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23D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Благоустройство </w:t>
      </w:r>
      <w:r w:rsidR="002B62E8" w:rsidRPr="00823D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– </w:t>
      </w:r>
      <w:r w:rsidR="000D6A98" w:rsidRPr="00823DF7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823DF7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="00A35E94" w:rsidRPr="00823D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» </w:t>
      </w:r>
      <w:r w:rsidR="002B62E8" w:rsidRPr="00823DF7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640D3A" w:rsidRPr="00823DF7">
        <w:rPr>
          <w:rFonts w:ascii="Times New Roman" w:hAnsi="Times New Roman"/>
          <w:b/>
          <w:i/>
          <w:color w:val="000000" w:themeColor="text1"/>
          <w:sz w:val="24"/>
          <w:szCs w:val="24"/>
        </w:rPr>
        <w:t>,</w:t>
      </w:r>
      <w:r w:rsidR="00640D3A" w:rsidRPr="00823D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из них</w:t>
      </w:r>
      <w:r w:rsidR="00823D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6, поступившие в соответствии с ФЗ «О порядке рассмотрения обращений граждан в Российской Федерации»</w:t>
      </w:r>
      <w:r w:rsidR="00640D3A" w:rsidRPr="00823DF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C6400A" w:rsidRPr="00823DF7" w:rsidRDefault="00386E27" w:rsidP="00C6400A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23D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От </w:t>
      </w:r>
      <w:r w:rsidR="002B62E8" w:rsidRPr="00823DF7">
        <w:rPr>
          <w:rFonts w:ascii="Times New Roman" w:hAnsi="Times New Roman"/>
          <w:b/>
          <w:color w:val="000000" w:themeColor="text1"/>
          <w:sz w:val="24"/>
          <w:szCs w:val="24"/>
        </w:rPr>
        <w:t>граждан -</w:t>
      </w:r>
      <w:r w:rsidR="001B2594" w:rsidRPr="00823D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35E94" w:rsidRPr="00823DF7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762F5C" w:rsidRPr="00823DF7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2B62E8" w:rsidRPr="00823DF7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A35E94" w:rsidRPr="00823D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B62E8" w:rsidRPr="00823DF7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C6400A" w:rsidRPr="00823DF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DF265B" w:rsidRPr="00B95FD6" w:rsidRDefault="00DF265B" w:rsidP="00DF265B">
      <w:pPr>
        <w:spacing w:after="0"/>
        <w:ind w:left="705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2416B" w:rsidRDefault="00A2416B" w:rsidP="00A2416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089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9C5089" w:rsidRPr="009C5089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по вопросу сброса снега и наледи на зеленые насаждения. Обращение рассмотрено, заявителю </w:t>
      </w:r>
      <w:r w:rsidR="009C5089" w:rsidRPr="009C5089">
        <w:rPr>
          <w:rFonts w:ascii="Times New Roman" w:hAnsi="Times New Roman"/>
          <w:color w:val="000000" w:themeColor="text1"/>
          <w:sz w:val="24"/>
          <w:szCs w:val="24"/>
        </w:rPr>
        <w:t>направлен ответ с извещением о перенаправлении обращения в</w:t>
      </w:r>
      <w:r w:rsidR="009C5089" w:rsidRPr="009C5089">
        <w:rPr>
          <w:rFonts w:ascii="Times New Roman" w:hAnsi="Times New Roman"/>
          <w:color w:val="000000" w:themeColor="text1"/>
          <w:sz w:val="24"/>
          <w:szCs w:val="24"/>
        </w:rPr>
        <w:t xml:space="preserve"> ООО «ЖКС № 1 Центрального района Санкт-Петербурга»</w:t>
      </w:r>
    </w:p>
    <w:p w:rsidR="009C5089" w:rsidRDefault="009C5089" w:rsidP="00A2416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благоустройства на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территории, принадлежащей собственникам МКД. </w:t>
      </w:r>
      <w:r w:rsidRPr="009C5089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 с извещением о перенаправлении обращения 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ПРЭО «Нежилой фонд» Центрального района Санкт-Петербурга.</w:t>
      </w:r>
    </w:p>
    <w:p w:rsidR="009C5089" w:rsidRPr="009C5089" w:rsidRDefault="009C5089" w:rsidP="00A2416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62F5C">
        <w:rPr>
          <w:rFonts w:ascii="Times New Roman" w:hAnsi="Times New Roman"/>
          <w:color w:val="000000" w:themeColor="text1"/>
          <w:sz w:val="24"/>
          <w:szCs w:val="24"/>
        </w:rPr>
        <w:t xml:space="preserve"> 3 обращения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 вопросу доставки растительного грунта и цветочной рассады для клумбы. </w:t>
      </w:r>
      <w:r w:rsidR="00762F5C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заявителям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направлен</w:t>
      </w:r>
      <w:r w:rsidR="00762F5C">
        <w:rPr>
          <w:rFonts w:ascii="Times New Roman" w:hAnsi="Times New Roman"/>
          <w:color w:val="000000" w:themeColor="text1"/>
          <w:sz w:val="24"/>
          <w:szCs w:val="24"/>
        </w:rPr>
        <w:t>ы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ответ</w:t>
      </w:r>
      <w:r w:rsidR="00762F5C">
        <w:rPr>
          <w:rFonts w:ascii="Times New Roman" w:hAnsi="Times New Roman"/>
          <w:color w:val="000000" w:themeColor="text1"/>
          <w:sz w:val="24"/>
          <w:szCs w:val="24"/>
        </w:rPr>
        <w:t>ы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E10047" w:rsidRPr="00B95FD6" w:rsidRDefault="004B4870" w:rsidP="007D649D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B95FD6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546823" w:rsidRPr="009C5089" w:rsidRDefault="00CB54ED" w:rsidP="00CB54ED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508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1.2.</w:t>
      </w:r>
      <w:r w:rsidR="00B61494" w:rsidRPr="009C5089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От </w:t>
      </w:r>
      <w:r w:rsidR="002B62E8" w:rsidRPr="009C5089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организаций </w:t>
      </w:r>
      <w:r w:rsidR="000D6A98" w:rsidRPr="009C5089">
        <w:rPr>
          <w:rFonts w:ascii="Times New Roman" w:hAnsi="Times New Roman"/>
          <w:b/>
          <w:color w:val="000000" w:themeColor="text1"/>
          <w:sz w:val="24"/>
          <w:szCs w:val="24"/>
        </w:rPr>
        <w:t>– 3</w:t>
      </w:r>
      <w:r w:rsidR="002B62E8" w:rsidRPr="009C508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обращения</w:t>
      </w:r>
      <w:r w:rsidR="00C45AFA" w:rsidRPr="009C508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B61494" w:rsidRPr="009C5089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вопросам </w:t>
      </w:r>
      <w:r w:rsidR="000D6A98" w:rsidRPr="009C5089">
        <w:rPr>
          <w:rFonts w:ascii="Times New Roman" w:hAnsi="Times New Roman"/>
          <w:b/>
          <w:color w:val="000000" w:themeColor="text1"/>
          <w:sz w:val="24"/>
          <w:szCs w:val="24"/>
        </w:rPr>
        <w:t>благоустройства (</w:t>
      </w:r>
      <w:r w:rsidR="00B61494" w:rsidRPr="009C5089">
        <w:rPr>
          <w:rFonts w:ascii="Times New Roman" w:hAnsi="Times New Roman"/>
          <w:b/>
          <w:color w:val="000000" w:themeColor="text1"/>
          <w:sz w:val="24"/>
          <w:szCs w:val="24"/>
        </w:rPr>
        <w:t>поступили через</w:t>
      </w:r>
      <w:r w:rsidRPr="009C508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портал «Наш Санкт-Петербург»)</w:t>
      </w:r>
      <w:r w:rsidR="004A7C5A" w:rsidRPr="009C508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0D6A98" w:rsidRPr="008D4E44" w:rsidRDefault="000D6A98" w:rsidP="000D6A9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08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</w:t>
      </w:r>
      <w:r w:rsidRPr="009C508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</w:t>
      </w:r>
      <w:r w:rsidRPr="009C508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9C5089">
        <w:rPr>
          <w:rFonts w:ascii="Times New Roman" w:hAnsi="Times New Roman"/>
          <w:color w:val="000000" w:themeColor="text1"/>
          <w:sz w:val="24"/>
          <w:szCs w:val="24"/>
        </w:rPr>
        <w:t>2 обращения</w:t>
      </w:r>
      <w:r w:rsidRPr="009C5089">
        <w:rPr>
          <w:rFonts w:ascii="Times New Roman" w:hAnsi="Times New Roman"/>
          <w:color w:val="000000" w:themeColor="text1"/>
          <w:sz w:val="24"/>
          <w:szCs w:val="24"/>
        </w:rPr>
        <w:t xml:space="preserve"> по вопросу неудовлетворительного </w:t>
      </w:r>
      <w:r w:rsidRPr="008D4E44">
        <w:rPr>
          <w:rFonts w:ascii="Times New Roman" w:hAnsi="Times New Roman"/>
          <w:color w:val="000000" w:themeColor="text1"/>
          <w:sz w:val="24"/>
          <w:szCs w:val="24"/>
        </w:rPr>
        <w:t>состояния асфальтового покрытия на придомовой и дворовой территориях. Обращение поступило через портал «Наш Санкт-Петербург», перенаправлено от администрации Центрального района Санкт-Петербурга. Обращение рассмотрено, нап</w:t>
      </w:r>
      <w:r>
        <w:rPr>
          <w:rFonts w:ascii="Times New Roman" w:hAnsi="Times New Roman"/>
          <w:color w:val="000000" w:themeColor="text1"/>
          <w:sz w:val="24"/>
          <w:szCs w:val="24"/>
        </w:rPr>
        <w:t>равлено в ГУП «Водоканал», заявителям</w:t>
      </w:r>
      <w:r w:rsidRPr="008D4E44">
        <w:rPr>
          <w:rFonts w:ascii="Times New Roman" w:hAnsi="Times New Roman"/>
          <w:color w:val="000000" w:themeColor="text1"/>
          <w:sz w:val="24"/>
          <w:szCs w:val="24"/>
        </w:rPr>
        <w:t xml:space="preserve"> дан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8D4E44">
        <w:rPr>
          <w:rFonts w:ascii="Times New Roman" w:hAnsi="Times New Roman"/>
          <w:color w:val="000000" w:themeColor="text1"/>
          <w:sz w:val="24"/>
          <w:szCs w:val="24"/>
        </w:rPr>
        <w:t xml:space="preserve"> ответ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8D4E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D6A98" w:rsidRPr="00B95FD6" w:rsidRDefault="000D6A98" w:rsidP="00CB54ED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ab/>
        <w:t xml:space="preserve"> - </w:t>
      </w:r>
      <w:r>
        <w:rPr>
          <w:rFonts w:ascii="Times New Roman" w:hAnsi="Times New Roman"/>
          <w:color w:val="000000" w:themeColor="text1"/>
          <w:sz w:val="24"/>
          <w:szCs w:val="24"/>
        </w:rPr>
        <w:t>обращение</w:t>
      </w:r>
      <w:r w:rsidR="009C5089">
        <w:rPr>
          <w:rFonts w:ascii="Times New Roman" w:hAnsi="Times New Roman"/>
          <w:color w:val="000000" w:themeColor="text1"/>
          <w:sz w:val="24"/>
          <w:szCs w:val="24"/>
        </w:rPr>
        <w:t xml:space="preserve"> по вопросу мусора на внутри</w:t>
      </w:r>
      <w:r w:rsidR="009C5089" w:rsidRPr="008D4E44">
        <w:rPr>
          <w:rFonts w:ascii="Times New Roman" w:hAnsi="Times New Roman"/>
          <w:color w:val="000000" w:themeColor="text1"/>
          <w:sz w:val="24"/>
          <w:szCs w:val="24"/>
        </w:rPr>
        <w:t xml:space="preserve"> дворовой</w:t>
      </w:r>
      <w:r w:rsidR="009C5089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</w:t>
      </w:r>
      <w:r w:rsidRPr="008D4E44">
        <w:rPr>
          <w:rFonts w:ascii="Times New Roman" w:hAnsi="Times New Roman"/>
          <w:color w:val="000000" w:themeColor="text1"/>
          <w:sz w:val="24"/>
          <w:szCs w:val="24"/>
        </w:rPr>
        <w:t xml:space="preserve">. Обращение поступило через портал «Наш Санкт-Петербург», перенаправлено от администрации Центрального района Санкт-Петербурга. Обращение рассмотрено, </w:t>
      </w:r>
      <w:r w:rsidR="009C5089">
        <w:rPr>
          <w:rFonts w:ascii="Times New Roman" w:hAnsi="Times New Roman"/>
          <w:color w:val="000000" w:themeColor="text1"/>
          <w:sz w:val="24"/>
          <w:szCs w:val="24"/>
        </w:rPr>
        <w:t>заявителю</w:t>
      </w:r>
      <w:r w:rsidRPr="008D4E44">
        <w:rPr>
          <w:rFonts w:ascii="Times New Roman" w:hAnsi="Times New Roman"/>
          <w:color w:val="000000" w:themeColor="text1"/>
          <w:sz w:val="24"/>
          <w:szCs w:val="24"/>
        </w:rPr>
        <w:t xml:space="preserve"> дан ответ.</w:t>
      </w:r>
    </w:p>
    <w:p w:rsidR="001A5AC5" w:rsidRPr="00B95FD6" w:rsidRDefault="001A5AC5" w:rsidP="00CB54ED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93B34" w:rsidRPr="00762F5C" w:rsidRDefault="001B2594" w:rsidP="00762F5C">
      <w:pPr>
        <w:spacing w:after="0"/>
        <w:ind w:left="42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62F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1.3. от организаций - </w:t>
      </w:r>
      <w:r w:rsidR="00762F5C" w:rsidRPr="00762F5C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C45AFA" w:rsidRPr="00762F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</w:t>
      </w:r>
      <w:r w:rsidR="00762F5C" w:rsidRPr="00762F5C"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="00CB54ED" w:rsidRPr="00762F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 вопросам благоустройства (</w:t>
      </w:r>
      <w:r w:rsidR="00B61494" w:rsidRPr="00762F5C">
        <w:rPr>
          <w:rFonts w:ascii="Times New Roman" w:hAnsi="Times New Roman"/>
          <w:b/>
          <w:color w:val="000000" w:themeColor="text1"/>
          <w:sz w:val="24"/>
          <w:szCs w:val="24"/>
        </w:rPr>
        <w:t>перенаправлены администрацией Центра</w:t>
      </w:r>
      <w:r w:rsidR="00A464BD" w:rsidRPr="00762F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льного района Санкт-Петербурга, иными органами государственной и исполнительной власти, </w:t>
      </w:r>
      <w:r w:rsidR="00B61494" w:rsidRPr="00762F5C">
        <w:rPr>
          <w:rFonts w:ascii="Times New Roman" w:hAnsi="Times New Roman"/>
          <w:b/>
          <w:color w:val="000000" w:themeColor="text1"/>
          <w:sz w:val="24"/>
          <w:szCs w:val="24"/>
        </w:rPr>
        <w:t>а также от ООО «</w:t>
      </w:r>
      <w:proofErr w:type="spellStart"/>
      <w:r w:rsidR="00B61494" w:rsidRPr="00762F5C">
        <w:rPr>
          <w:rFonts w:ascii="Times New Roman" w:hAnsi="Times New Roman"/>
          <w:b/>
          <w:color w:val="000000" w:themeColor="text1"/>
          <w:sz w:val="24"/>
          <w:szCs w:val="24"/>
        </w:rPr>
        <w:t>Жилкомсервис</w:t>
      </w:r>
      <w:proofErr w:type="spellEnd"/>
      <w:r w:rsidR="00B61494" w:rsidRPr="00762F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№ 2 Центрального района» Санкт-Петербурга и ООО «</w:t>
      </w:r>
      <w:proofErr w:type="spellStart"/>
      <w:r w:rsidR="00B61494" w:rsidRPr="00762F5C">
        <w:rPr>
          <w:rFonts w:ascii="Times New Roman" w:hAnsi="Times New Roman"/>
          <w:b/>
          <w:color w:val="000000" w:themeColor="text1"/>
          <w:sz w:val="24"/>
          <w:szCs w:val="24"/>
        </w:rPr>
        <w:t>Жилкомсервис</w:t>
      </w:r>
      <w:proofErr w:type="spellEnd"/>
      <w:r w:rsidR="00B61494" w:rsidRPr="00762F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№ 1 Центрального района» Санкт-Петербурга)</w:t>
      </w:r>
    </w:p>
    <w:p w:rsidR="00B61494" w:rsidRPr="00762F5C" w:rsidRDefault="00B61494" w:rsidP="00CB54ED">
      <w:pPr>
        <w:spacing w:after="0"/>
        <w:ind w:left="70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62F5C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 </w:t>
      </w:r>
    </w:p>
    <w:p w:rsidR="00104501" w:rsidRPr="00762F5C" w:rsidRDefault="00104501" w:rsidP="0010450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2F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</w:t>
      </w:r>
      <w:r w:rsidR="00762F5C" w:rsidRPr="00762F5C">
        <w:rPr>
          <w:rFonts w:ascii="Times New Roman" w:hAnsi="Times New Roman"/>
          <w:color w:val="000000" w:themeColor="text1"/>
          <w:sz w:val="24"/>
          <w:szCs w:val="24"/>
        </w:rPr>
        <w:t>- обращение по вопросу обрезки крон деревьев. Обращение рассмотрено, заявителю направлен ответ.</w:t>
      </w:r>
    </w:p>
    <w:p w:rsidR="001A5AC5" w:rsidRPr="00B95FD6" w:rsidRDefault="001A5AC5" w:rsidP="007D649D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61494" w:rsidRPr="003D2D6F" w:rsidRDefault="00B61494" w:rsidP="00311C9F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3D2D6F">
        <w:rPr>
          <w:rFonts w:ascii="Times New Roman" w:hAnsi="Times New Roman"/>
          <w:b/>
          <w:color w:val="000000" w:themeColor="text1"/>
          <w:sz w:val="24"/>
          <w:szCs w:val="24"/>
        </w:rPr>
        <w:t>По вопро</w:t>
      </w:r>
      <w:r w:rsidR="007F78CB" w:rsidRPr="003D2D6F">
        <w:rPr>
          <w:rFonts w:ascii="Times New Roman" w:hAnsi="Times New Roman"/>
          <w:b/>
          <w:color w:val="000000" w:themeColor="text1"/>
          <w:sz w:val="24"/>
          <w:szCs w:val="24"/>
        </w:rPr>
        <w:t>сам</w:t>
      </w:r>
      <w:r w:rsidR="00EB343B" w:rsidRPr="003D2D6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опеки и попечительства </w:t>
      </w:r>
      <w:r w:rsidR="007F7904" w:rsidRPr="003D2D6F">
        <w:rPr>
          <w:rFonts w:ascii="Times New Roman" w:hAnsi="Times New Roman"/>
          <w:b/>
          <w:color w:val="000000" w:themeColor="text1"/>
          <w:sz w:val="24"/>
          <w:szCs w:val="24"/>
        </w:rPr>
        <w:t>– 21</w:t>
      </w:r>
      <w:r w:rsidR="00EB343B" w:rsidRPr="003D2D6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обращение</w:t>
      </w:r>
      <w:r w:rsidRPr="003D2D6F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:rsidR="00B61494" w:rsidRPr="003D2D6F" w:rsidRDefault="00B61494" w:rsidP="00311C9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D2D6F">
        <w:rPr>
          <w:rFonts w:ascii="Times New Roman" w:hAnsi="Times New Roman"/>
          <w:b/>
          <w:color w:val="000000" w:themeColor="text1"/>
          <w:sz w:val="24"/>
          <w:szCs w:val="24"/>
        </w:rPr>
        <w:t>ОПЕКА</w:t>
      </w:r>
      <w:r w:rsidR="00EB343B" w:rsidRPr="003D2D6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r w:rsidR="007F7904" w:rsidRPr="003D2D6F">
        <w:rPr>
          <w:rFonts w:ascii="Times New Roman" w:hAnsi="Times New Roman"/>
          <w:b/>
          <w:color w:val="000000" w:themeColor="text1"/>
          <w:sz w:val="24"/>
          <w:szCs w:val="24"/>
        </w:rPr>
        <w:t>ПОПЕЧИТЕЛЬСТВО (</w:t>
      </w:r>
      <w:r w:rsidR="00EB343B" w:rsidRPr="003D2D6F">
        <w:rPr>
          <w:rFonts w:ascii="Times New Roman" w:hAnsi="Times New Roman"/>
          <w:b/>
          <w:color w:val="000000" w:themeColor="text1"/>
          <w:sz w:val="24"/>
          <w:szCs w:val="24"/>
        </w:rPr>
        <w:t>всего «20</w:t>
      </w:r>
      <w:r w:rsidR="00C45AFA" w:rsidRPr="003D2D6F">
        <w:rPr>
          <w:rFonts w:ascii="Times New Roman" w:hAnsi="Times New Roman"/>
          <w:b/>
          <w:color w:val="000000" w:themeColor="text1"/>
          <w:sz w:val="24"/>
          <w:szCs w:val="24"/>
        </w:rPr>
        <w:t xml:space="preserve">» </w:t>
      </w:r>
      <w:r w:rsidR="007F7904" w:rsidRPr="003D2D6F">
        <w:rPr>
          <w:rFonts w:ascii="Times New Roman" w:hAnsi="Times New Roman"/>
          <w:b/>
          <w:color w:val="000000" w:themeColor="text1"/>
          <w:sz w:val="24"/>
          <w:szCs w:val="24"/>
        </w:rPr>
        <w:t>обращений, оказана «1» государственная</w:t>
      </w:r>
      <w:r w:rsidR="00311C9F" w:rsidRPr="003D2D6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</w:t>
      </w:r>
      <w:r w:rsidR="007F7904" w:rsidRPr="003D2D6F">
        <w:rPr>
          <w:rFonts w:ascii="Times New Roman" w:hAnsi="Times New Roman"/>
          <w:b/>
          <w:color w:val="000000" w:themeColor="text1"/>
          <w:sz w:val="24"/>
          <w:szCs w:val="24"/>
        </w:rPr>
        <w:t>а</w:t>
      </w:r>
      <w:r w:rsidRPr="003D2D6F">
        <w:rPr>
          <w:rFonts w:ascii="Times New Roman" w:hAnsi="Times New Roman"/>
          <w:b/>
          <w:color w:val="000000" w:themeColor="text1"/>
          <w:sz w:val="24"/>
          <w:szCs w:val="24"/>
        </w:rPr>
        <w:t>).</w:t>
      </w:r>
    </w:p>
    <w:p w:rsidR="00B61494" w:rsidRPr="003D2D6F" w:rsidRDefault="00B61494" w:rsidP="00B61494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          В соответствии с Федеральным законом от 24 июня 1999 года № 120-ФЗ                    </w:t>
      </w:r>
      <w:proofErr w:type="gramStart"/>
      <w:r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="00762F5C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«</w:t>
      </w:r>
      <w:proofErr w:type="gramEnd"/>
      <w:r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Об основах системы профилактики безнадзорности правонарушений несовершеннолетних» органом опеки и попечительства в инте</w:t>
      </w:r>
      <w:r w:rsidR="00384411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ресах детей проверена информация</w:t>
      </w:r>
      <w:r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, поступившая  по заявлениям от граждан, проживающих на территории </w:t>
      </w:r>
      <w:r w:rsidR="00863804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    </w:t>
      </w:r>
      <w:r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МО </w:t>
      </w:r>
      <w:proofErr w:type="spellStart"/>
      <w:r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МО</w:t>
      </w:r>
      <w:proofErr w:type="spellEnd"/>
      <w:r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№ 78.</w:t>
      </w:r>
    </w:p>
    <w:p w:rsidR="00B61494" w:rsidRPr="003D2D6F" w:rsidRDefault="007F7904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«4</w:t>
      </w:r>
      <w:r w:rsidR="001A5AC5"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»</w:t>
      </w:r>
      <w:r w:rsidR="00384411"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B61494"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- </w:t>
      </w:r>
      <w:r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заявления</w:t>
      </w:r>
      <w:r w:rsidR="00B61494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граждан поступило на получение разрешения органа опеки и попечительства на совершение сделки по отчуждению имущества </w:t>
      </w:r>
      <w:r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несовершеннолетнего, в</w:t>
      </w:r>
      <w:r w:rsidR="00B61494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связи с переездом, меной жилья и т.д.</w:t>
      </w:r>
    </w:p>
    <w:p w:rsidR="00B61494" w:rsidRPr="003D2D6F" w:rsidRDefault="007F7904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«0</w:t>
      </w:r>
      <w:r w:rsidR="001A5AC5"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»</w:t>
      </w:r>
      <w:r w:rsidR="00903D7B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– заявлений</w:t>
      </w:r>
      <w:r w:rsidR="00B61494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граждан поступило на получение разрешения органа опеки и попечительства на отказ от преимущественного права покупки долей в квартире от имени несовершеннолетнего.</w:t>
      </w:r>
    </w:p>
    <w:p w:rsidR="004854BE" w:rsidRPr="003D2D6F" w:rsidRDefault="007F7904" w:rsidP="00AD7522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Оказана </w:t>
      </w:r>
      <w:r w:rsidR="003D2D6F"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«1</w:t>
      </w:r>
      <w:r w:rsidR="001A5AC5"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»</w:t>
      </w:r>
      <w:r w:rsidR="00B61494"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государственная</w:t>
      </w:r>
      <w:r w:rsidR="00311C9F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а</w:t>
      </w:r>
      <w:r w:rsidR="00B61494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.</w:t>
      </w:r>
    </w:p>
    <w:p w:rsidR="004854BE" w:rsidRPr="003D2D6F" w:rsidRDefault="004854BE" w:rsidP="00CB54ED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</w:t>
      </w:r>
      <w:r w:rsidR="003D2D6F"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«0</w:t>
      </w:r>
      <w:r w:rsidR="001A5AC5"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»</w:t>
      </w:r>
      <w:r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– </w:t>
      </w:r>
      <w:r w:rsidR="003D2D6F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государственных</w:t>
      </w:r>
      <w:r w:rsidR="00384411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="000013D2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по даче согласия органа опеки и попечительства на заключение трудового договора с учащимися, достигшими возраста 14 лет, для выполнения в свободное от учебы время легкого труда, не причиняющего вреда здоровью и не нарушающего процесса обучения.</w:t>
      </w:r>
    </w:p>
    <w:p w:rsidR="00B61494" w:rsidRPr="003D2D6F" w:rsidRDefault="00897E5F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7F7904"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«0</w:t>
      </w:r>
      <w:r w:rsidR="001A5AC5"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»</w:t>
      </w:r>
      <w:r w:rsidR="00B61494"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384411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– государственных услуг</w:t>
      </w:r>
      <w:r w:rsidR="00B61494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разрешению органом опеки и попечительства вопросов, касающихся предоставления близким родственникам ребенка возможности общаться с ребенком.</w:t>
      </w:r>
    </w:p>
    <w:p w:rsidR="00EA4C49" w:rsidRPr="003D2D6F" w:rsidRDefault="007F7904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</w:t>
      </w:r>
      <w:r w:rsidR="003D2D6F"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0»</w:t>
      </w:r>
      <w:r w:rsidR="003D2D6F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</w:t>
      </w:r>
      <w:r w:rsidR="00EA4C49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государстве</w:t>
      </w:r>
      <w:r w:rsidR="001A5AC5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нных</w:t>
      </w:r>
      <w:r w:rsidR="00384411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="00EA4C49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</w:t>
      </w:r>
      <w:r w:rsidR="00A57B3A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назначению и выплате денежных средств на содержание детей, находящихся под опекой или попечительством, и денежных средств на содержание детей в приемных семьях.</w:t>
      </w:r>
    </w:p>
    <w:p w:rsidR="00F96A93" w:rsidRPr="003D2D6F" w:rsidRDefault="007F7904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«0</w:t>
      </w:r>
      <w:r w:rsidR="001A5AC5"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»</w:t>
      </w:r>
      <w:r w:rsidR="00823DF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 государственных</w:t>
      </w:r>
      <w:r w:rsidR="00384411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="00F96A93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подбору, учету и подготовке органом опеки и попечительства граждан</w:t>
      </w:r>
      <w:r w:rsidR="0006120C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, выразивших желание стать опекунами и </w:t>
      </w:r>
      <w:r w:rsidR="00EA2DE6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попечителями либо принять детей</w:t>
      </w:r>
      <w:r w:rsidR="0006120C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в семью на воспитание </w:t>
      </w:r>
      <w:r w:rsidR="00EA2DE6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в иных установленных семейным законодательством формах.</w:t>
      </w:r>
    </w:p>
    <w:p w:rsidR="00EA2DE6" w:rsidRPr="003D2D6F" w:rsidRDefault="003D2D6F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«0</w:t>
      </w:r>
      <w:r w:rsidR="001A5AC5"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»</w:t>
      </w:r>
      <w:r w:rsidR="00384411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 государственных услуг</w:t>
      </w:r>
      <w:r w:rsidR="00EA2DE6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назначению помощника </w:t>
      </w:r>
      <w:r w:rsidR="00FF3466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совершеннолетнему дееспособному гражданину, нуждающемуся в установлении патронажа.</w:t>
      </w:r>
    </w:p>
    <w:p w:rsidR="00140EBC" w:rsidRPr="003D2D6F" w:rsidRDefault="003D2D6F" w:rsidP="00CB54ED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«1</w:t>
      </w:r>
      <w:r w:rsidR="001A5AC5" w:rsidRPr="003D2D6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»</w:t>
      </w:r>
      <w:r w:rsidR="00140EBC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</w:t>
      </w:r>
      <w:r w:rsidR="000013D2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государственная</w:t>
      </w:r>
      <w:r w:rsidR="00863804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="000013D2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а</w:t>
      </w:r>
      <w:r w:rsidR="00140EBC"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разрешению разногласий между родителями.</w:t>
      </w:r>
    </w:p>
    <w:p w:rsidR="00B61494" w:rsidRPr="003D2D6F" w:rsidRDefault="003D2D6F" w:rsidP="00B61494">
      <w:pPr>
        <w:spacing w:after="0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2D6F">
        <w:rPr>
          <w:rFonts w:ascii="Times New Roman" w:hAnsi="Times New Roman"/>
          <w:b/>
          <w:color w:val="000000" w:themeColor="text1"/>
          <w:sz w:val="24"/>
          <w:szCs w:val="24"/>
        </w:rPr>
        <w:t>«16</w:t>
      </w:r>
      <w:r w:rsidR="001A5AC5" w:rsidRPr="003D2D6F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863804" w:rsidRPr="003D2D6F">
        <w:rPr>
          <w:rFonts w:ascii="Times New Roman" w:hAnsi="Times New Roman"/>
          <w:color w:val="000000" w:themeColor="text1"/>
          <w:sz w:val="24"/>
          <w:szCs w:val="24"/>
        </w:rPr>
        <w:t xml:space="preserve"> – иных обращений</w:t>
      </w:r>
      <w:r w:rsidR="00B61494" w:rsidRPr="003D2D6F">
        <w:rPr>
          <w:rFonts w:ascii="Times New Roman" w:hAnsi="Times New Roman"/>
          <w:color w:val="000000" w:themeColor="text1"/>
          <w:sz w:val="24"/>
          <w:szCs w:val="24"/>
        </w:rPr>
        <w:t xml:space="preserve"> граждан в интересах несовершеннолетних и совершеннолетних граждан.</w:t>
      </w:r>
    </w:p>
    <w:p w:rsidR="005C2A7E" w:rsidRPr="003D2D6F" w:rsidRDefault="005C2A7E" w:rsidP="00311C9F">
      <w:pPr>
        <w:spacing w:after="0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62BF4" w:rsidRPr="003D2D6F" w:rsidRDefault="00B61494" w:rsidP="006A62A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Орган опеки и попечительства МО </w:t>
      </w:r>
      <w:proofErr w:type="spellStart"/>
      <w:r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МО</w:t>
      </w:r>
      <w:proofErr w:type="spellEnd"/>
      <w:r w:rsidRPr="003D2D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№ 78 принимает участие в работе районной Межведомственной группы по координации деятельности и оперативного решения возникающих вопросов по предупреждению социального сиротства и оказанию своевременной помощи семьям, оказавшимся в трудной жизненной ситуации, взаимодействует с субъектами профилактики правонарушений несовершеннолетних Центрального района.</w:t>
      </w:r>
    </w:p>
    <w:p w:rsidR="00D63DB8" w:rsidRDefault="00D63DB8" w:rsidP="008B395B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</w:p>
    <w:p w:rsidR="00762F5C" w:rsidRPr="00B95FD6" w:rsidRDefault="00762F5C" w:rsidP="008B395B">
      <w:pPr>
        <w:spacing w:after="0"/>
        <w:jc w:val="both"/>
        <w:rPr>
          <w:rFonts w:ascii="Times New Roman" w:eastAsiaTheme="minorHAnsi" w:hAnsi="Times New Roman" w:cstheme="minorBidi"/>
          <w:color w:val="FF0000"/>
          <w:sz w:val="24"/>
        </w:rPr>
      </w:pPr>
    </w:p>
    <w:p w:rsidR="00C11729" w:rsidRPr="00370187" w:rsidRDefault="00C11729" w:rsidP="006469AA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701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 По иным вопросам деятельности ОМСУ </w:t>
      </w:r>
      <w:r w:rsidR="00370187" w:rsidRPr="00370187">
        <w:rPr>
          <w:rFonts w:ascii="Times New Roman" w:hAnsi="Times New Roman"/>
          <w:b/>
          <w:color w:val="000000" w:themeColor="text1"/>
          <w:sz w:val="24"/>
          <w:szCs w:val="24"/>
        </w:rPr>
        <w:t>– «16</w:t>
      </w:r>
      <w:r w:rsidR="00593B34" w:rsidRPr="00370187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66623F" w:rsidRPr="00370187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104501" w:rsidRPr="00370187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Pr="00370187">
        <w:rPr>
          <w:rFonts w:ascii="Times New Roman" w:hAnsi="Times New Roman"/>
          <w:b/>
          <w:color w:val="000000" w:themeColor="text1"/>
          <w:sz w:val="24"/>
          <w:szCs w:val="24"/>
        </w:rPr>
        <w:t>, из них:</w:t>
      </w:r>
    </w:p>
    <w:p w:rsidR="00233F30" w:rsidRPr="00370187" w:rsidRDefault="00D2075A" w:rsidP="00B0598E">
      <w:pPr>
        <w:pStyle w:val="aa"/>
        <w:tabs>
          <w:tab w:val="left" w:pos="5354"/>
        </w:tabs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0187">
        <w:rPr>
          <w:rFonts w:ascii="Times New Roman" w:hAnsi="Times New Roman"/>
          <w:b/>
          <w:color w:val="000000" w:themeColor="text1"/>
          <w:sz w:val="24"/>
          <w:szCs w:val="24"/>
        </w:rPr>
        <w:t>3.1.</w:t>
      </w:r>
      <w:r w:rsidRPr="003701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70187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C11729" w:rsidRPr="00370187">
        <w:rPr>
          <w:rFonts w:ascii="Times New Roman" w:hAnsi="Times New Roman"/>
          <w:b/>
          <w:color w:val="000000" w:themeColor="text1"/>
          <w:sz w:val="24"/>
          <w:szCs w:val="24"/>
        </w:rPr>
        <w:t>т граждан</w:t>
      </w:r>
      <w:r w:rsidRPr="0037018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370187" w:rsidRPr="00370187">
        <w:rPr>
          <w:rFonts w:ascii="Times New Roman" w:hAnsi="Times New Roman"/>
          <w:color w:val="000000" w:themeColor="text1"/>
          <w:sz w:val="24"/>
          <w:szCs w:val="24"/>
        </w:rPr>
        <w:t xml:space="preserve"> «8</w:t>
      </w:r>
      <w:r w:rsidR="00593B34" w:rsidRPr="00370187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104501" w:rsidRPr="00370187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B10CFB" w:rsidRPr="00370187">
        <w:rPr>
          <w:rFonts w:ascii="Times New Roman" w:hAnsi="Times New Roman"/>
          <w:b/>
          <w:color w:val="000000" w:themeColor="text1"/>
          <w:sz w:val="24"/>
          <w:szCs w:val="24"/>
        </w:rPr>
        <w:t>, из ни</w:t>
      </w:r>
      <w:r w:rsidR="000450CF" w:rsidRPr="00370187">
        <w:rPr>
          <w:rFonts w:ascii="Times New Roman" w:hAnsi="Times New Roman"/>
          <w:b/>
          <w:color w:val="000000" w:themeColor="text1"/>
          <w:sz w:val="24"/>
          <w:szCs w:val="24"/>
        </w:rPr>
        <w:t>х</w:t>
      </w:r>
      <w:r w:rsidR="00D86967" w:rsidRPr="00370187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0598E" w:rsidRPr="0037018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93B34" w:rsidRPr="00370187" w:rsidRDefault="00593B34" w:rsidP="00B0598E">
      <w:pPr>
        <w:pStyle w:val="aa"/>
        <w:tabs>
          <w:tab w:val="left" w:pos="5354"/>
        </w:tabs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04501" w:rsidRPr="00370187" w:rsidRDefault="00CB6871" w:rsidP="0010450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0187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283B34" w:rsidRPr="003701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4501" w:rsidRPr="00370187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283B34" w:rsidRPr="00370187">
        <w:rPr>
          <w:rFonts w:ascii="Times New Roman" w:hAnsi="Times New Roman"/>
          <w:color w:val="000000" w:themeColor="text1"/>
          <w:sz w:val="24"/>
          <w:szCs w:val="24"/>
        </w:rPr>
        <w:t xml:space="preserve"> 3</w:t>
      </w:r>
      <w:r w:rsidR="00104501" w:rsidRPr="00370187">
        <w:rPr>
          <w:rFonts w:ascii="Times New Roman" w:hAnsi="Times New Roman"/>
          <w:color w:val="000000" w:themeColor="text1"/>
          <w:sz w:val="24"/>
          <w:szCs w:val="24"/>
        </w:rPr>
        <w:t xml:space="preserve"> » обращения по вопросу включения гражданина в базу данных 78- </w:t>
      </w:r>
      <w:proofErr w:type="spellStart"/>
      <w:r w:rsidR="00104501" w:rsidRPr="00370187">
        <w:rPr>
          <w:rFonts w:ascii="Times New Roman" w:hAnsi="Times New Roman"/>
          <w:color w:val="000000" w:themeColor="text1"/>
          <w:sz w:val="24"/>
          <w:szCs w:val="24"/>
        </w:rPr>
        <w:t>го</w:t>
      </w:r>
      <w:proofErr w:type="spellEnd"/>
      <w:r w:rsidR="00104501" w:rsidRPr="00370187">
        <w:rPr>
          <w:rFonts w:ascii="Times New Roman" w:hAnsi="Times New Roman"/>
          <w:color w:val="000000" w:themeColor="text1"/>
          <w:sz w:val="24"/>
          <w:szCs w:val="24"/>
        </w:rPr>
        <w:t xml:space="preserve"> округа для посещения и участия в праздничных и досуговых мероприятиях. Обращения рассмотрены, заявителям направлены ответы.</w:t>
      </w:r>
    </w:p>
    <w:p w:rsidR="00370187" w:rsidRPr="006879C5" w:rsidRDefault="00370187" w:rsidP="00283B34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о</w:t>
      </w:r>
      <w:r w:rsidR="00283B34" w:rsidRPr="00370187">
        <w:rPr>
          <w:rFonts w:ascii="Times New Roman" w:hAnsi="Times New Roman"/>
          <w:color w:val="000000" w:themeColor="text1"/>
          <w:sz w:val="24"/>
          <w:szCs w:val="24"/>
        </w:rPr>
        <w:t>бращение по вопросу</w:t>
      </w:r>
      <w:r w:rsidRPr="00370187">
        <w:rPr>
          <w:rFonts w:ascii="Times New Roman" w:hAnsi="Times New Roman"/>
          <w:color w:val="000000" w:themeColor="text1"/>
          <w:sz w:val="24"/>
          <w:szCs w:val="24"/>
        </w:rPr>
        <w:t xml:space="preserve"> розыска, пропавшего без вести в ходе проведения СВО. Обращение рассмотрено, отправлены запросы в военный комиссариат </w:t>
      </w:r>
      <w:r w:rsidRPr="006879C5">
        <w:rPr>
          <w:rFonts w:ascii="Times New Roman" w:hAnsi="Times New Roman"/>
          <w:color w:val="000000" w:themeColor="text1"/>
          <w:sz w:val="24"/>
          <w:szCs w:val="24"/>
        </w:rPr>
        <w:t xml:space="preserve">Красногвардейского района, войсковую часть № 38838. Получены ответы, заявитель уведомлен. </w:t>
      </w:r>
      <w:r w:rsidR="00283B34" w:rsidRPr="006879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70187" w:rsidRPr="006879C5" w:rsidRDefault="00370187" w:rsidP="00283B34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79C5"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определения территориальности дома. Обращение </w:t>
      </w:r>
      <w:r w:rsidR="006879C5" w:rsidRPr="006879C5">
        <w:rPr>
          <w:rFonts w:ascii="Times New Roman" w:hAnsi="Times New Roman"/>
          <w:color w:val="000000" w:themeColor="text1"/>
          <w:sz w:val="24"/>
          <w:szCs w:val="24"/>
        </w:rPr>
        <w:t>рассмотрено, заявителю</w:t>
      </w:r>
      <w:r w:rsidRPr="006879C5">
        <w:rPr>
          <w:rFonts w:ascii="Times New Roman" w:hAnsi="Times New Roman"/>
          <w:color w:val="000000" w:themeColor="text1"/>
          <w:sz w:val="24"/>
          <w:szCs w:val="24"/>
        </w:rPr>
        <w:t xml:space="preserve"> направлен ответ.</w:t>
      </w:r>
    </w:p>
    <w:p w:rsidR="006879C5" w:rsidRPr="006879C5" w:rsidRDefault="006879C5" w:rsidP="00283B34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79C5">
        <w:rPr>
          <w:rFonts w:ascii="Times New Roman" w:hAnsi="Times New Roman"/>
          <w:color w:val="000000" w:themeColor="text1"/>
          <w:sz w:val="24"/>
          <w:szCs w:val="24"/>
        </w:rPr>
        <w:t xml:space="preserve">  - обращение по вопросу </w:t>
      </w:r>
      <w:proofErr w:type="spellStart"/>
      <w:r w:rsidRPr="006879C5">
        <w:rPr>
          <w:rFonts w:ascii="Times New Roman" w:hAnsi="Times New Roman"/>
          <w:color w:val="000000" w:themeColor="text1"/>
          <w:sz w:val="24"/>
          <w:szCs w:val="24"/>
        </w:rPr>
        <w:t>шумоизоляции</w:t>
      </w:r>
      <w:proofErr w:type="spellEnd"/>
      <w:r w:rsidRPr="006879C5">
        <w:rPr>
          <w:rFonts w:ascii="Times New Roman" w:hAnsi="Times New Roman"/>
          <w:color w:val="000000" w:themeColor="text1"/>
          <w:sz w:val="24"/>
          <w:szCs w:val="24"/>
        </w:rPr>
        <w:t xml:space="preserve"> помещения. </w:t>
      </w:r>
      <w:r w:rsidRPr="006879C5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ответ.</w:t>
      </w:r>
    </w:p>
    <w:p w:rsidR="00370187" w:rsidRPr="006879C5" w:rsidRDefault="006879C5" w:rsidP="006879C5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79C5">
        <w:rPr>
          <w:rFonts w:ascii="Times New Roman" w:hAnsi="Times New Roman"/>
          <w:color w:val="000000" w:themeColor="text1"/>
          <w:sz w:val="24"/>
          <w:szCs w:val="24"/>
        </w:rPr>
        <w:t xml:space="preserve">  - обращение по вопросу трудоустройства несовершеннолетнего в свободное от учебы время. </w:t>
      </w:r>
      <w:r w:rsidRPr="006879C5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ответ.</w:t>
      </w:r>
    </w:p>
    <w:p w:rsidR="00283B34" w:rsidRPr="006879C5" w:rsidRDefault="006879C5" w:rsidP="00283B34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79C5">
        <w:rPr>
          <w:rFonts w:ascii="Times New Roman" w:hAnsi="Times New Roman"/>
          <w:color w:val="000000" w:themeColor="text1"/>
          <w:sz w:val="24"/>
          <w:szCs w:val="24"/>
        </w:rPr>
        <w:t>- о</w:t>
      </w:r>
      <w:r w:rsidR="00283B34" w:rsidRPr="006879C5">
        <w:rPr>
          <w:rFonts w:ascii="Times New Roman" w:hAnsi="Times New Roman"/>
          <w:color w:val="000000" w:themeColor="text1"/>
          <w:sz w:val="24"/>
          <w:szCs w:val="24"/>
        </w:rPr>
        <w:t>бращение по вопросу</w:t>
      </w:r>
      <w:r w:rsidRPr="006879C5">
        <w:rPr>
          <w:rFonts w:ascii="Times New Roman" w:hAnsi="Times New Roman"/>
          <w:color w:val="000000" w:themeColor="text1"/>
          <w:sz w:val="24"/>
          <w:szCs w:val="24"/>
        </w:rPr>
        <w:t xml:space="preserve"> проведения досуговых мероприятий пенсионерам округа.</w:t>
      </w:r>
      <w:r w:rsidR="00283B34" w:rsidRPr="006879C5">
        <w:rPr>
          <w:rFonts w:ascii="Times New Roman" w:hAnsi="Times New Roman"/>
          <w:color w:val="000000" w:themeColor="text1"/>
          <w:sz w:val="24"/>
          <w:szCs w:val="24"/>
        </w:rPr>
        <w:t xml:space="preserve"> Обращение рассмотрено, заявителю направлен ответ.</w:t>
      </w:r>
    </w:p>
    <w:p w:rsidR="000013D2" w:rsidRPr="00B95FD6" w:rsidRDefault="000013D2" w:rsidP="00575E21">
      <w:pPr>
        <w:pStyle w:val="aa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97C24" w:rsidRPr="0078059D" w:rsidRDefault="005A544A" w:rsidP="00C16DB5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059D">
        <w:rPr>
          <w:rFonts w:ascii="Times New Roman" w:hAnsi="Times New Roman"/>
          <w:b/>
          <w:color w:val="000000" w:themeColor="text1"/>
          <w:sz w:val="24"/>
          <w:szCs w:val="24"/>
        </w:rPr>
        <w:t>3.2.</w:t>
      </w:r>
      <w:r w:rsidRPr="007805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8059D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6F33F7" w:rsidRPr="0078059D">
        <w:rPr>
          <w:rFonts w:ascii="Times New Roman" w:hAnsi="Times New Roman"/>
          <w:b/>
          <w:color w:val="000000" w:themeColor="text1"/>
          <w:sz w:val="24"/>
          <w:szCs w:val="24"/>
        </w:rPr>
        <w:t>т организаций</w:t>
      </w:r>
      <w:r w:rsidR="006F33F7" w:rsidRPr="007805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33F7" w:rsidRPr="0078059D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7D0802" w:rsidRPr="007805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53620" w:rsidRPr="0078059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</w:t>
      </w:r>
      <w:r w:rsidR="0078059D" w:rsidRPr="0078059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8</w:t>
      </w:r>
      <w:r w:rsidR="00A53620" w:rsidRPr="0078059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</w:t>
      </w:r>
      <w:r w:rsidR="00461FF5" w:rsidRPr="007805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8059D" w:rsidRPr="0078059D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AF04A4" w:rsidRPr="007805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из них: </w:t>
      </w:r>
    </w:p>
    <w:p w:rsidR="0088089D" w:rsidRPr="00B95FD6" w:rsidRDefault="0088089D" w:rsidP="00C16DB5">
      <w:pPr>
        <w:spacing w:after="0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9710A" w:rsidRDefault="0079710A" w:rsidP="0079710A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5FD6">
        <w:rPr>
          <w:rFonts w:ascii="Times New Roman" w:hAnsi="Times New Roman"/>
          <w:color w:val="FF0000"/>
          <w:sz w:val="24"/>
          <w:szCs w:val="24"/>
        </w:rPr>
        <w:t xml:space="preserve">    </w:t>
      </w:r>
      <w:r w:rsidRPr="00B95FD6">
        <w:rPr>
          <w:rFonts w:ascii="Times New Roman" w:hAnsi="Times New Roman"/>
          <w:color w:val="000000" w:themeColor="text1"/>
          <w:sz w:val="24"/>
          <w:szCs w:val="24"/>
        </w:rPr>
        <w:t xml:space="preserve">  - </w:t>
      </w:r>
      <w:r w:rsidR="000D1768">
        <w:rPr>
          <w:rFonts w:ascii="Times New Roman" w:hAnsi="Times New Roman"/>
          <w:color w:val="000000" w:themeColor="text1"/>
          <w:sz w:val="24"/>
          <w:szCs w:val="24"/>
        </w:rPr>
        <w:t>2 коммерческих предложения</w:t>
      </w:r>
      <w:r w:rsidRPr="00B95F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5FD6" w:rsidRPr="00B95FD6">
        <w:rPr>
          <w:rFonts w:ascii="Times New Roman" w:hAnsi="Times New Roman"/>
          <w:color w:val="000000" w:themeColor="text1"/>
          <w:sz w:val="24"/>
          <w:szCs w:val="24"/>
        </w:rPr>
        <w:t>от ассоциации по благоустройству, озеленению территорий, обучению граждан и популяризации традиционных ценностей «ГОРОД».</w:t>
      </w:r>
      <w:r w:rsidRPr="00B95FD6">
        <w:rPr>
          <w:rFonts w:ascii="Times New Roman" w:hAnsi="Times New Roman"/>
          <w:color w:val="000000" w:themeColor="text1"/>
          <w:sz w:val="24"/>
          <w:szCs w:val="24"/>
        </w:rPr>
        <w:t xml:space="preserve"> Предложение рассмотрено и учтено для использования в работе.</w:t>
      </w:r>
    </w:p>
    <w:p w:rsidR="00B95FD6" w:rsidRDefault="00B95FD6" w:rsidP="00A13975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-   </w:t>
      </w:r>
      <w:r w:rsidRPr="00B95FD6">
        <w:rPr>
          <w:rFonts w:ascii="Times New Roman" w:hAnsi="Times New Roman"/>
          <w:color w:val="000000" w:themeColor="text1"/>
          <w:sz w:val="24"/>
          <w:szCs w:val="24"/>
        </w:rPr>
        <w:t xml:space="preserve">коммерческое предложение от </w:t>
      </w:r>
      <w:r>
        <w:rPr>
          <w:rFonts w:ascii="Times New Roman" w:hAnsi="Times New Roman"/>
          <w:color w:val="000000" w:themeColor="text1"/>
          <w:sz w:val="24"/>
          <w:szCs w:val="24"/>
        </w:rPr>
        <w:t>ФГБОУ ДПО «Российская инженерная академия менеджмента и агробизнеса»</w:t>
      </w:r>
      <w:r w:rsidR="00A13975">
        <w:rPr>
          <w:rFonts w:ascii="Times New Roman" w:hAnsi="Times New Roman"/>
          <w:color w:val="000000" w:themeColor="text1"/>
          <w:sz w:val="24"/>
          <w:szCs w:val="24"/>
        </w:rPr>
        <w:t xml:space="preserve"> с предложением по проведению повышения квалификации по программе обучения «Организация антитеррористической защищенности в учреждении, организации, на предприятии». </w:t>
      </w:r>
      <w:r w:rsidRPr="00B95FD6">
        <w:rPr>
          <w:rFonts w:ascii="Times New Roman" w:hAnsi="Times New Roman"/>
          <w:color w:val="000000" w:themeColor="text1"/>
          <w:sz w:val="24"/>
          <w:szCs w:val="24"/>
        </w:rPr>
        <w:t>Предложение рассмотрено и учтено для использования в работе.</w:t>
      </w:r>
    </w:p>
    <w:p w:rsidR="00B95FD6" w:rsidRDefault="00B95FD6" w:rsidP="0079710A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  </w:t>
      </w:r>
      <w:r w:rsidRPr="00B95FD6">
        <w:rPr>
          <w:rFonts w:ascii="Times New Roman" w:hAnsi="Times New Roman"/>
          <w:color w:val="000000" w:themeColor="text1"/>
          <w:sz w:val="24"/>
          <w:szCs w:val="24"/>
        </w:rPr>
        <w:t>коммерческое предложение от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ООО «Творческое объединение «Золотой Апельсин», с предложением оказания услуг по проведению программы, направленной на профилактику дорожно-транспортного травматизма для детей. </w:t>
      </w:r>
      <w:r w:rsidRPr="00B95FD6">
        <w:rPr>
          <w:rFonts w:ascii="Times New Roman" w:hAnsi="Times New Roman"/>
          <w:color w:val="000000" w:themeColor="text1"/>
          <w:sz w:val="24"/>
          <w:szCs w:val="24"/>
        </w:rPr>
        <w:t>Предложение рассмотрено и учтено для использования в работе.</w:t>
      </w:r>
    </w:p>
    <w:p w:rsidR="00A13975" w:rsidRDefault="00A13975" w:rsidP="00A13975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  </w:t>
      </w:r>
      <w:r w:rsidR="00790645">
        <w:rPr>
          <w:rFonts w:ascii="Times New Roman" w:hAnsi="Times New Roman"/>
          <w:color w:val="000000" w:themeColor="text1"/>
          <w:sz w:val="24"/>
          <w:szCs w:val="24"/>
        </w:rPr>
        <w:t>2 коммерческих предложения</w:t>
      </w:r>
      <w:r w:rsidRPr="00B95FD6">
        <w:rPr>
          <w:rFonts w:ascii="Times New Roman" w:hAnsi="Times New Roman"/>
          <w:color w:val="000000" w:themeColor="text1"/>
          <w:sz w:val="24"/>
          <w:szCs w:val="24"/>
        </w:rPr>
        <w:t xml:space="preserve"> от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ООО «ОБЖ СПБ» по проведению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действий. </w:t>
      </w:r>
      <w:r w:rsidRPr="00B95FD6">
        <w:rPr>
          <w:rFonts w:ascii="Times New Roman" w:hAnsi="Times New Roman"/>
          <w:color w:val="000000" w:themeColor="text1"/>
          <w:sz w:val="24"/>
          <w:szCs w:val="24"/>
        </w:rPr>
        <w:t>Предложение рассмотрено и учтено для использования в работе.</w:t>
      </w:r>
    </w:p>
    <w:p w:rsidR="00B129C7" w:rsidRDefault="00B129C7" w:rsidP="00A13975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B95FD6">
        <w:rPr>
          <w:rFonts w:ascii="Times New Roman" w:hAnsi="Times New Roman"/>
          <w:color w:val="000000" w:themeColor="text1"/>
          <w:sz w:val="24"/>
          <w:szCs w:val="24"/>
        </w:rPr>
        <w:t>коммерческое предложение от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1768">
        <w:rPr>
          <w:rFonts w:ascii="Times New Roman" w:hAnsi="Times New Roman"/>
          <w:color w:val="000000" w:themeColor="text1"/>
          <w:sz w:val="24"/>
          <w:szCs w:val="24"/>
        </w:rPr>
        <w:t xml:space="preserve">академии городских технологий «СРЕДА» с предложением прохождения онлайн-курса по программе «Управление сообществами. Инструменты и практическое применение». </w:t>
      </w:r>
      <w:r w:rsidRPr="00B95FD6">
        <w:rPr>
          <w:rFonts w:ascii="Times New Roman" w:hAnsi="Times New Roman"/>
          <w:color w:val="000000" w:themeColor="text1"/>
          <w:sz w:val="24"/>
          <w:szCs w:val="24"/>
        </w:rPr>
        <w:t>Предложение рассмотрено и учтено для использования в работе.</w:t>
      </w:r>
    </w:p>
    <w:p w:rsidR="008D4DB9" w:rsidRDefault="008D4DB9" w:rsidP="008D4DB9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коммерческое предложение от СПБ ГБОУ ДПО «Корпоративный университет администрации Санкт-Петербурга- центр развития компетенций государственных и муниципальных служащих» с предложением прохождения обучения по программам: «Воинский учет и бронирование граждане, пребывающих в запасе», «Мобилизационная </w:t>
      </w: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подготовка в организациях». </w:t>
      </w:r>
      <w:r w:rsidRPr="00B95FD6">
        <w:rPr>
          <w:rFonts w:ascii="Times New Roman" w:hAnsi="Times New Roman"/>
          <w:color w:val="000000" w:themeColor="text1"/>
          <w:sz w:val="24"/>
          <w:szCs w:val="24"/>
        </w:rPr>
        <w:t>Предложение рассмотрено и учтено для использования в работе.</w:t>
      </w:r>
    </w:p>
    <w:p w:rsidR="00A13975" w:rsidRDefault="00A13975" w:rsidP="0079710A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04AD6" w:rsidRPr="00B95FD6" w:rsidRDefault="00A04AD6" w:rsidP="00157E78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5D5" w:rsidRPr="00F77467" w:rsidRDefault="00C11729" w:rsidP="006469AA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7467">
        <w:rPr>
          <w:rFonts w:ascii="Times New Roman" w:hAnsi="Times New Roman"/>
          <w:b/>
          <w:color w:val="000000" w:themeColor="text1"/>
          <w:sz w:val="24"/>
          <w:szCs w:val="24"/>
        </w:rPr>
        <w:t>4. По вопросам, решение которых находится в к</w:t>
      </w:r>
      <w:r w:rsidR="00907498" w:rsidRPr="00F774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омпетенции иных органов </w:t>
      </w:r>
      <w:r w:rsidR="00B10CFB" w:rsidRPr="00F774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</w:t>
      </w:r>
      <w:r w:rsidR="00907498" w:rsidRPr="00F77467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6C7D0A" w:rsidRPr="00F774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57E78" w:rsidRPr="00F77467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805320" w:rsidRPr="00F77467">
        <w:rPr>
          <w:rFonts w:ascii="Times New Roman" w:hAnsi="Times New Roman"/>
          <w:b/>
          <w:color w:val="000000" w:themeColor="text1"/>
          <w:sz w:val="24"/>
          <w:szCs w:val="24"/>
        </w:rPr>
        <w:t>13</w:t>
      </w:r>
      <w:r w:rsidR="00481A64" w:rsidRPr="00F77467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7844CC" w:rsidRPr="00F774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обращений</w:t>
      </w:r>
      <w:r w:rsidR="007535D5" w:rsidRPr="00F7746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2F20D5" w:rsidRPr="00F77467" w:rsidRDefault="007535D5" w:rsidP="00C72CC4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7467">
        <w:rPr>
          <w:rFonts w:ascii="Times New Roman" w:hAnsi="Times New Roman"/>
          <w:b/>
          <w:color w:val="000000" w:themeColor="text1"/>
          <w:sz w:val="24"/>
          <w:szCs w:val="24"/>
        </w:rPr>
        <w:t>4.1. О</w:t>
      </w:r>
      <w:r w:rsidR="00A54DBB" w:rsidRPr="00F77467">
        <w:rPr>
          <w:rFonts w:ascii="Times New Roman" w:hAnsi="Times New Roman"/>
          <w:b/>
          <w:color w:val="000000" w:themeColor="text1"/>
          <w:sz w:val="24"/>
          <w:szCs w:val="24"/>
        </w:rPr>
        <w:t>т граждан</w:t>
      </w:r>
      <w:r w:rsidR="00D6052A" w:rsidRPr="00F7746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75B26" w:rsidRPr="00F7746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6C7D0A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5320" w:rsidRPr="00F77467">
        <w:rPr>
          <w:rFonts w:ascii="Times New Roman" w:hAnsi="Times New Roman"/>
          <w:color w:val="000000" w:themeColor="text1"/>
          <w:sz w:val="24"/>
          <w:szCs w:val="24"/>
        </w:rPr>
        <w:t>«13</w:t>
      </w:r>
      <w:r w:rsidR="007844CC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7844CC" w:rsidRPr="00F77467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B10CFB" w:rsidRPr="00F77467">
        <w:rPr>
          <w:rFonts w:ascii="Times New Roman" w:hAnsi="Times New Roman"/>
          <w:b/>
          <w:color w:val="000000" w:themeColor="text1"/>
          <w:sz w:val="24"/>
          <w:szCs w:val="24"/>
        </w:rPr>
        <w:t>, из них:</w:t>
      </w:r>
    </w:p>
    <w:p w:rsidR="00806947" w:rsidRPr="00F77467" w:rsidRDefault="00806947" w:rsidP="00C72CC4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21DB7" w:rsidRPr="00F77467" w:rsidRDefault="00D3195E" w:rsidP="00805320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7467">
        <w:rPr>
          <w:rFonts w:ascii="Times New Roman" w:hAnsi="Times New Roman"/>
          <w:color w:val="000000" w:themeColor="text1"/>
          <w:sz w:val="24"/>
          <w:szCs w:val="24"/>
        </w:rPr>
        <w:t>- о</w:t>
      </w:r>
      <w:r w:rsidR="00806947" w:rsidRPr="00F77467">
        <w:rPr>
          <w:rFonts w:ascii="Times New Roman" w:hAnsi="Times New Roman"/>
          <w:color w:val="000000" w:themeColor="text1"/>
          <w:sz w:val="24"/>
          <w:szCs w:val="24"/>
        </w:rPr>
        <w:t>бращение по вопросу</w:t>
      </w:r>
      <w:r w:rsidR="00805320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возможных противоправных действий сотрудников аптеки в сфере незаконного оборота наркотических средств и психотропных веществ.</w:t>
      </w:r>
      <w:r w:rsidR="00283B34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F3AFE" w:rsidRPr="00F77467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</w:t>
      </w:r>
      <w:r w:rsidR="00701273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, заявление перенаправлено </w:t>
      </w:r>
      <w:r w:rsidR="00805320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в УМВД России по Центральному району </w:t>
      </w:r>
      <w:r w:rsidR="00701273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805320" w:rsidRPr="00F77467">
        <w:rPr>
          <w:rFonts w:ascii="Times New Roman" w:hAnsi="Times New Roman"/>
          <w:color w:val="000000" w:themeColor="text1"/>
          <w:sz w:val="24"/>
          <w:szCs w:val="24"/>
        </w:rPr>
        <w:t>Санкт-Петербурга.</w:t>
      </w:r>
    </w:p>
    <w:p w:rsidR="00283B34" w:rsidRPr="00F77467" w:rsidRDefault="00D3195E" w:rsidP="00283B34">
      <w:pPr>
        <w:pStyle w:val="aa"/>
        <w:tabs>
          <w:tab w:val="left" w:pos="6297"/>
        </w:tabs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 - о</w:t>
      </w:r>
      <w:r w:rsidR="00283B34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бращение по вопросу </w:t>
      </w:r>
      <w:r w:rsidR="00805320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пресечения деятельности </w:t>
      </w:r>
      <w:proofErr w:type="spellStart"/>
      <w:r w:rsidR="00805320" w:rsidRPr="00F77467">
        <w:rPr>
          <w:rFonts w:ascii="Times New Roman" w:hAnsi="Times New Roman"/>
          <w:color w:val="000000" w:themeColor="text1"/>
          <w:sz w:val="24"/>
          <w:szCs w:val="24"/>
        </w:rPr>
        <w:t>вейп</w:t>
      </w:r>
      <w:proofErr w:type="spellEnd"/>
      <w:r w:rsidR="00805320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-салона и копи-центра. </w:t>
      </w:r>
      <w:r w:rsidR="00283B34" w:rsidRPr="00F77467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ответ.</w:t>
      </w:r>
    </w:p>
    <w:p w:rsidR="00805320" w:rsidRPr="00F77467" w:rsidRDefault="00805320" w:rsidP="00805320">
      <w:pPr>
        <w:pStyle w:val="aa"/>
        <w:tabs>
          <w:tab w:val="left" w:pos="6297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="00D3195E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- о</w:t>
      </w:r>
      <w:r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бращение по вопросу </w:t>
      </w:r>
      <w:r w:rsidRPr="00F77467">
        <w:rPr>
          <w:rFonts w:ascii="Times New Roman" w:hAnsi="Times New Roman"/>
          <w:color w:val="000000" w:themeColor="text1"/>
          <w:sz w:val="24"/>
          <w:szCs w:val="24"/>
        </w:rPr>
        <w:t>запрета использования помещения квартиры под организации общественного назначения. Обращение</w:t>
      </w:r>
      <w:r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рассмотрено, заявителю направлен ответ.</w:t>
      </w:r>
    </w:p>
    <w:p w:rsidR="00D7266C" w:rsidRPr="00F77467" w:rsidRDefault="00D3195E" w:rsidP="00805320">
      <w:pPr>
        <w:pStyle w:val="aa"/>
        <w:tabs>
          <w:tab w:val="left" w:pos="6297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         - о</w:t>
      </w:r>
      <w:r w:rsidR="00D7266C" w:rsidRPr="00F77467">
        <w:rPr>
          <w:rFonts w:ascii="Times New Roman" w:hAnsi="Times New Roman"/>
          <w:color w:val="000000" w:themeColor="text1"/>
          <w:sz w:val="24"/>
          <w:szCs w:val="24"/>
        </w:rPr>
        <w:t>бращение по вопросу оказания содействия в проведении капитального ремонта многоквартирного дома.</w:t>
      </w:r>
      <w:r w:rsidR="00701273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Обращение </w:t>
      </w:r>
      <w:r w:rsidR="00701273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рассмотрено, заявителю направлен ответ с извещением о перенаправлении обращения </w:t>
      </w:r>
      <w:proofErr w:type="gramStart"/>
      <w:r w:rsidR="00701273" w:rsidRPr="00F77467">
        <w:rPr>
          <w:rFonts w:ascii="Times New Roman" w:hAnsi="Times New Roman"/>
          <w:color w:val="000000" w:themeColor="text1"/>
          <w:sz w:val="24"/>
          <w:szCs w:val="24"/>
        </w:rPr>
        <w:t>в</w:t>
      </w:r>
      <w:proofErr w:type="gramEnd"/>
      <w:r w:rsidR="00701273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НО «фонд-региональный оператор капитального ремонт общего имущества в многоквартирных домах» </w:t>
      </w:r>
    </w:p>
    <w:p w:rsidR="00701273" w:rsidRPr="00F77467" w:rsidRDefault="00701273" w:rsidP="00701273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="00D3195E" w:rsidRPr="00F77467">
        <w:rPr>
          <w:rFonts w:ascii="Times New Roman" w:hAnsi="Times New Roman"/>
          <w:color w:val="000000" w:themeColor="text1"/>
          <w:sz w:val="24"/>
          <w:szCs w:val="24"/>
        </w:rPr>
        <w:t>- о</w:t>
      </w:r>
      <w:r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бращение по вопросу возможных противоправных действий сотрудников аптеки в сфере незаконного оборота наркотических средств и психотропных веществ. Обращение рассмотрено, заявление перенаправлено в УМВД России </w:t>
      </w:r>
      <w:r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по Центральному району </w:t>
      </w:r>
      <w:r w:rsidRPr="00F77467">
        <w:rPr>
          <w:rFonts w:ascii="Times New Roman" w:hAnsi="Times New Roman"/>
          <w:color w:val="000000" w:themeColor="text1"/>
          <w:sz w:val="24"/>
          <w:szCs w:val="24"/>
        </w:rPr>
        <w:t>Санкт-Петербурга.</w:t>
      </w:r>
    </w:p>
    <w:p w:rsidR="00701273" w:rsidRPr="00F77467" w:rsidRDefault="00D3195E" w:rsidP="00701273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7467">
        <w:rPr>
          <w:rFonts w:ascii="Times New Roman" w:hAnsi="Times New Roman"/>
          <w:color w:val="000000" w:themeColor="text1"/>
          <w:sz w:val="24"/>
          <w:szCs w:val="24"/>
        </w:rPr>
        <w:tab/>
        <w:t>- о</w:t>
      </w:r>
      <w:r w:rsidR="00701273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бращение по вопросу оказания содействия в проведении ремонтных работ фасада многоквартирного дома. </w:t>
      </w:r>
      <w:r w:rsidR="00701273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рассмотрено, заявителю направлен ответ с извещением о перенаправлении обращения </w:t>
      </w:r>
      <w:proofErr w:type="gramStart"/>
      <w:r w:rsidR="00701273" w:rsidRPr="00F77467">
        <w:rPr>
          <w:rFonts w:ascii="Times New Roman" w:hAnsi="Times New Roman"/>
          <w:color w:val="000000" w:themeColor="text1"/>
          <w:sz w:val="24"/>
          <w:szCs w:val="24"/>
        </w:rPr>
        <w:t>в</w:t>
      </w:r>
      <w:proofErr w:type="gramEnd"/>
      <w:r w:rsidR="00701273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НО «фонд-региональный оператор капитального ремонт общего имущества в многоквартирных домах»</w:t>
      </w:r>
    </w:p>
    <w:p w:rsidR="00593B82" w:rsidRPr="00F77467" w:rsidRDefault="00D3195E" w:rsidP="00593B82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             - о</w:t>
      </w:r>
      <w:r w:rsidR="00701273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бращение по вопросу совершения в отношении заявителя </w:t>
      </w:r>
      <w:r w:rsidR="00593B82" w:rsidRPr="00F77467">
        <w:rPr>
          <w:rFonts w:ascii="Times New Roman" w:hAnsi="Times New Roman"/>
          <w:color w:val="000000" w:themeColor="text1"/>
          <w:sz w:val="24"/>
          <w:szCs w:val="24"/>
        </w:rPr>
        <w:t>преступления.</w:t>
      </w:r>
      <w:r w:rsidR="00701273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Обращение рассмотрено, заявителю направлен ответ с извещением о перенаправлении обращения</w:t>
      </w:r>
      <w:r w:rsidR="00593B82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3B82" w:rsidRPr="00F77467">
        <w:rPr>
          <w:rFonts w:ascii="Times New Roman" w:hAnsi="Times New Roman"/>
          <w:color w:val="000000" w:themeColor="text1"/>
          <w:sz w:val="24"/>
          <w:szCs w:val="24"/>
        </w:rPr>
        <w:t>в УМВД России по Центральному району Санкт-Петербурга.</w:t>
      </w:r>
    </w:p>
    <w:p w:rsidR="00D3195E" w:rsidRPr="00F77467" w:rsidRDefault="00593B82" w:rsidP="00701273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D3195E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 -  о</w:t>
      </w:r>
      <w:r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бращение по вопросу привлечения к уголовной ответственности должностных лиц, за превышение должностных полномочий. </w:t>
      </w:r>
      <w:r w:rsidRPr="00F77467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 с извещением о перенаправлении обращения</w:t>
      </w:r>
      <w:r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в прокуратуру Центрального района Санкт-Петербурга, Амурской области.</w:t>
      </w:r>
    </w:p>
    <w:p w:rsidR="00D3195E" w:rsidRPr="00F77467" w:rsidRDefault="00D3195E" w:rsidP="00701273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              - обращение по вопросу отсутствия напора холодной воды в многоквартирном доме. </w:t>
      </w:r>
      <w:r w:rsidRPr="00F77467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 с извещением о перенаправлении обращения</w:t>
      </w:r>
      <w:r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в ООО «ЖКС № 2 Центрального района Санкт-Петербурга».</w:t>
      </w:r>
    </w:p>
    <w:p w:rsidR="00D3195E" w:rsidRPr="00F77467" w:rsidRDefault="00123451" w:rsidP="00701273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           - обращение по вопросу незаконной регистрации посторонних лиц в квартире собственника. Обращение рассмотрено, находится на рассмотрении в Муниципальном Совете МО </w:t>
      </w:r>
      <w:proofErr w:type="spellStart"/>
      <w:r w:rsidRPr="00F77467"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r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№ 78.</w:t>
      </w:r>
    </w:p>
    <w:p w:rsidR="007C68E7" w:rsidRPr="00F77467" w:rsidRDefault="007C68E7" w:rsidP="00701273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            - обращение по вопросу работы управляющей компании многоквартирного дома. Обращение рассмотрено, заявителю направлен ответ с извещением о перенаправлении обращения в администрацию Центрального района Санкт-Петербурга. </w:t>
      </w:r>
    </w:p>
    <w:p w:rsidR="007C68E7" w:rsidRPr="00F77467" w:rsidRDefault="00593B82" w:rsidP="007C68E7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746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</w:t>
      </w:r>
      <w:r w:rsidR="007C68E7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           - обращение по </w:t>
      </w:r>
      <w:r w:rsidR="007C68E7" w:rsidRPr="00F77467">
        <w:rPr>
          <w:rFonts w:ascii="Times New Roman" w:hAnsi="Times New Roman"/>
          <w:color w:val="000000" w:themeColor="text1"/>
          <w:sz w:val="24"/>
          <w:szCs w:val="24"/>
        </w:rPr>
        <w:t>вопросу работы пожарной сигнализации в общественных местах.</w:t>
      </w:r>
      <w:r w:rsidR="007C68E7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Обращение рассмотрено, находится на расс</w:t>
      </w:r>
      <w:r w:rsidR="007C68E7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мотрении в Местной администрации </w:t>
      </w:r>
      <w:r w:rsidR="007C68E7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МО </w:t>
      </w:r>
      <w:proofErr w:type="spellStart"/>
      <w:r w:rsidR="007C68E7" w:rsidRPr="00F77467"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r w:rsidR="007C68E7"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№ 78.</w:t>
      </w:r>
    </w:p>
    <w:p w:rsidR="00701273" w:rsidRPr="00F77467" w:rsidRDefault="00F77467" w:rsidP="00701273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            - </w:t>
      </w:r>
      <w:r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по </w:t>
      </w:r>
      <w:r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вопросу ремонта фонарей и входной двери в многоквартирном доме. </w:t>
      </w:r>
      <w:r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рассмотрено, находится на рассмотрении в Местной администрации МО </w:t>
      </w:r>
      <w:proofErr w:type="spellStart"/>
      <w:r w:rsidRPr="00F77467"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r w:rsidRPr="00F77467">
        <w:rPr>
          <w:rFonts w:ascii="Times New Roman" w:hAnsi="Times New Roman"/>
          <w:color w:val="000000" w:themeColor="text1"/>
          <w:sz w:val="24"/>
          <w:szCs w:val="24"/>
        </w:rPr>
        <w:t xml:space="preserve"> № 78.</w:t>
      </w:r>
    </w:p>
    <w:p w:rsidR="00701273" w:rsidRPr="00B95FD6" w:rsidRDefault="00701273" w:rsidP="00805320">
      <w:pPr>
        <w:pStyle w:val="aa"/>
        <w:tabs>
          <w:tab w:val="left" w:pos="6297"/>
        </w:tabs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844CC" w:rsidRPr="00B95FD6" w:rsidRDefault="007844CC" w:rsidP="008A065D">
      <w:pPr>
        <w:pStyle w:val="aa"/>
        <w:tabs>
          <w:tab w:val="left" w:pos="6297"/>
        </w:tabs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95FD6">
        <w:rPr>
          <w:rFonts w:ascii="Times New Roman" w:hAnsi="Times New Roman"/>
          <w:color w:val="FF0000"/>
          <w:sz w:val="24"/>
          <w:szCs w:val="24"/>
        </w:rPr>
        <w:tab/>
      </w:r>
    </w:p>
    <w:p w:rsidR="004B4001" w:rsidRPr="002B62E8" w:rsidRDefault="007535D5" w:rsidP="00584C02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2E8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4.2. </w:t>
      </w:r>
      <w:r w:rsidR="003F5EA2" w:rsidRPr="002B62E8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793495" w:rsidRPr="002B62E8">
        <w:rPr>
          <w:rFonts w:ascii="Times New Roman" w:hAnsi="Times New Roman"/>
          <w:b/>
          <w:color w:val="000000" w:themeColor="text1"/>
          <w:sz w:val="24"/>
          <w:szCs w:val="24"/>
        </w:rPr>
        <w:t>т организаций</w:t>
      </w:r>
      <w:r w:rsidR="00205937" w:rsidRPr="002B62E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данных обращений не поступало.</w:t>
      </w:r>
      <w:r w:rsidR="00205937" w:rsidRPr="002B62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86967" w:rsidRPr="00B95FD6" w:rsidRDefault="00D86967" w:rsidP="00584C02">
      <w:pPr>
        <w:spacing w:after="0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77AC6" w:rsidRPr="002B62E8" w:rsidRDefault="00D1133F" w:rsidP="006469AA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95FD6">
        <w:rPr>
          <w:rFonts w:ascii="Times New Roman" w:hAnsi="Times New Roman"/>
          <w:color w:val="FF0000"/>
          <w:sz w:val="24"/>
          <w:szCs w:val="24"/>
        </w:rPr>
        <w:tab/>
      </w:r>
      <w:r w:rsidRPr="002B62E8">
        <w:rPr>
          <w:rFonts w:ascii="Times New Roman" w:hAnsi="Times New Roman"/>
          <w:b/>
          <w:color w:val="000000" w:themeColor="text1"/>
          <w:sz w:val="24"/>
          <w:szCs w:val="24"/>
        </w:rPr>
        <w:t>4.3.</w:t>
      </w:r>
      <w:r w:rsidR="00C11729" w:rsidRPr="002B62E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2B62E8">
        <w:rPr>
          <w:rFonts w:ascii="Times New Roman" w:hAnsi="Times New Roman"/>
          <w:b/>
          <w:color w:val="000000" w:themeColor="text1"/>
          <w:sz w:val="24"/>
          <w:szCs w:val="24"/>
        </w:rPr>
        <w:t>Устные обращения граждан, поступившие</w:t>
      </w:r>
      <w:r w:rsidR="00EC7209" w:rsidRPr="002B62E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ходе </w:t>
      </w:r>
      <w:r w:rsidR="00762F5C" w:rsidRPr="002B62E8">
        <w:rPr>
          <w:rFonts w:ascii="Times New Roman" w:hAnsi="Times New Roman"/>
          <w:b/>
          <w:color w:val="000000" w:themeColor="text1"/>
          <w:sz w:val="24"/>
          <w:szCs w:val="24"/>
        </w:rPr>
        <w:t>личных приемов</w:t>
      </w:r>
      <w:r w:rsidR="00EC7209" w:rsidRPr="002B62E8">
        <w:rPr>
          <w:rFonts w:ascii="Times New Roman" w:hAnsi="Times New Roman"/>
          <w:b/>
          <w:color w:val="000000" w:themeColor="text1"/>
          <w:sz w:val="24"/>
          <w:szCs w:val="24"/>
        </w:rPr>
        <w:t>, проведённых Главой Внутригородского Муниципального образования</w:t>
      </w:r>
      <w:r w:rsidR="00D86967" w:rsidRPr="002B62E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города федерального значения </w:t>
      </w:r>
      <w:r w:rsidR="00EC7209" w:rsidRPr="002B62E8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Санкт-Петербурга </w:t>
      </w:r>
      <w:r w:rsidR="000013D2" w:rsidRPr="002B62E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муниципальный округ № 78: </w:t>
      </w:r>
      <w:r w:rsidR="00EC7209" w:rsidRPr="002B62E8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2B62E8" w:rsidRPr="002B62E8">
        <w:rPr>
          <w:rFonts w:ascii="Times New Roman" w:hAnsi="Times New Roman"/>
          <w:b/>
          <w:color w:val="000000" w:themeColor="text1"/>
          <w:sz w:val="24"/>
          <w:szCs w:val="24"/>
        </w:rPr>
        <w:t>18</w:t>
      </w:r>
      <w:r w:rsidR="0083408D" w:rsidRPr="002B62E8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2B62E8" w:rsidRPr="002B62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2F5C" w:rsidRPr="002B62E8">
        <w:rPr>
          <w:rFonts w:ascii="Times New Roman" w:hAnsi="Times New Roman"/>
          <w:color w:val="000000" w:themeColor="text1"/>
          <w:sz w:val="24"/>
          <w:szCs w:val="24"/>
        </w:rPr>
        <w:t>обращений.</w:t>
      </w:r>
    </w:p>
    <w:p w:rsidR="00D1133F" w:rsidRPr="002B62E8" w:rsidRDefault="00177AC6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2E8">
        <w:rPr>
          <w:rFonts w:ascii="Times New Roman" w:hAnsi="Times New Roman"/>
          <w:color w:val="000000" w:themeColor="text1"/>
          <w:sz w:val="24"/>
          <w:szCs w:val="24"/>
        </w:rPr>
        <w:t>Все обращения граждан и организаций по вопросам деятельности ОМСУ рассмотрены в установленный законом срок, по каждому обращению были приняты необходимые меры. По остальным вопросам были направлены запросы и письменные обращения в соответствующие органы государственной власти и управления, а также организации, в компетенцию которых входит решение поставленных вопросов.</w:t>
      </w:r>
    </w:p>
    <w:p w:rsidR="00D1133F" w:rsidRPr="002B62E8" w:rsidRDefault="00D1133F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2E8">
        <w:rPr>
          <w:rFonts w:ascii="Times New Roman" w:hAnsi="Times New Roman"/>
          <w:color w:val="000000" w:themeColor="text1"/>
          <w:sz w:val="24"/>
          <w:szCs w:val="24"/>
        </w:rPr>
        <w:t xml:space="preserve">Подводя итоги, </w:t>
      </w:r>
      <w:r w:rsidR="00520DFB" w:rsidRPr="002B62E8">
        <w:rPr>
          <w:rFonts w:ascii="Times New Roman" w:hAnsi="Times New Roman"/>
          <w:color w:val="000000" w:themeColor="text1"/>
          <w:sz w:val="24"/>
          <w:szCs w:val="24"/>
        </w:rPr>
        <w:t>следует отметить, что в</w:t>
      </w:r>
      <w:r w:rsidR="008A11C9" w:rsidRPr="002B62E8">
        <w:rPr>
          <w:rFonts w:ascii="Times New Roman" w:hAnsi="Times New Roman"/>
          <w:color w:val="000000" w:themeColor="text1"/>
          <w:sz w:val="24"/>
          <w:szCs w:val="24"/>
        </w:rPr>
        <w:t xml:space="preserve"> первом</w:t>
      </w:r>
      <w:r w:rsidR="00DA5368" w:rsidRPr="002B62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62E8" w:rsidRPr="002B62E8">
        <w:rPr>
          <w:rFonts w:ascii="Times New Roman" w:hAnsi="Times New Roman"/>
          <w:color w:val="000000" w:themeColor="text1"/>
          <w:sz w:val="24"/>
          <w:szCs w:val="24"/>
        </w:rPr>
        <w:t xml:space="preserve">квартале 2024 </w:t>
      </w:r>
      <w:r w:rsidRPr="002B62E8">
        <w:rPr>
          <w:rFonts w:ascii="Times New Roman" w:hAnsi="Times New Roman"/>
          <w:color w:val="000000" w:themeColor="text1"/>
          <w:sz w:val="24"/>
          <w:szCs w:val="24"/>
        </w:rPr>
        <w:t>года во Внутригородское Муниципальное образование</w:t>
      </w:r>
      <w:r w:rsidR="00D86967" w:rsidRPr="002B62E8">
        <w:rPr>
          <w:rFonts w:ascii="Times New Roman" w:hAnsi="Times New Roman"/>
          <w:color w:val="000000" w:themeColor="text1"/>
          <w:sz w:val="24"/>
          <w:szCs w:val="24"/>
        </w:rPr>
        <w:t xml:space="preserve"> города федерального значения</w:t>
      </w:r>
      <w:r w:rsidRPr="002B62E8">
        <w:rPr>
          <w:rFonts w:ascii="Times New Roman" w:hAnsi="Times New Roman"/>
          <w:color w:val="000000" w:themeColor="text1"/>
          <w:sz w:val="24"/>
          <w:szCs w:val="24"/>
        </w:rPr>
        <w:t xml:space="preserve"> Санкт-Петербурга муниципальный округ № 78 поступило наибольшее количество обращений:</w:t>
      </w:r>
    </w:p>
    <w:p w:rsidR="00F66F5A" w:rsidRPr="002B62E8" w:rsidRDefault="00F66F5A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2E8">
        <w:rPr>
          <w:rFonts w:ascii="Times New Roman" w:hAnsi="Times New Roman"/>
          <w:color w:val="000000" w:themeColor="text1"/>
          <w:sz w:val="24"/>
          <w:szCs w:val="24"/>
        </w:rPr>
        <w:t xml:space="preserve">- по вопросам проведения ремонтных работ </w:t>
      </w:r>
      <w:r w:rsidR="00012EF1" w:rsidRPr="002B62E8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2B62E8">
        <w:rPr>
          <w:rFonts w:ascii="Times New Roman" w:hAnsi="Times New Roman"/>
          <w:color w:val="000000" w:themeColor="text1"/>
          <w:sz w:val="24"/>
          <w:szCs w:val="24"/>
        </w:rPr>
        <w:t>парадных многоквартирных домов;</w:t>
      </w:r>
    </w:p>
    <w:p w:rsidR="00D1133F" w:rsidRPr="002B62E8" w:rsidRDefault="00D1133F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2E8">
        <w:rPr>
          <w:rFonts w:ascii="Times New Roman" w:hAnsi="Times New Roman"/>
          <w:color w:val="000000" w:themeColor="text1"/>
          <w:sz w:val="24"/>
          <w:szCs w:val="24"/>
        </w:rPr>
        <w:t>- по вопрос</w:t>
      </w:r>
      <w:r w:rsidR="00C16DB5" w:rsidRPr="002B62E8">
        <w:rPr>
          <w:rFonts w:ascii="Times New Roman" w:hAnsi="Times New Roman"/>
          <w:color w:val="000000" w:themeColor="text1"/>
          <w:sz w:val="24"/>
          <w:szCs w:val="24"/>
        </w:rPr>
        <w:t xml:space="preserve">ам </w:t>
      </w:r>
      <w:r w:rsidR="00012EF1" w:rsidRPr="002B62E8">
        <w:rPr>
          <w:rFonts w:ascii="Times New Roman" w:hAnsi="Times New Roman"/>
          <w:color w:val="000000" w:themeColor="text1"/>
          <w:sz w:val="24"/>
          <w:szCs w:val="24"/>
        </w:rPr>
        <w:t xml:space="preserve">уборки </w:t>
      </w:r>
      <w:r w:rsidR="00F66F5A" w:rsidRPr="002B62E8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proofErr w:type="spellStart"/>
      <w:r w:rsidR="00F66F5A" w:rsidRPr="002B62E8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="00F66F5A" w:rsidRPr="002B62E8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территории;</w:t>
      </w:r>
    </w:p>
    <w:p w:rsidR="00DA5368" w:rsidRPr="002B62E8" w:rsidRDefault="00DA5368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2E8">
        <w:rPr>
          <w:rFonts w:ascii="Times New Roman" w:hAnsi="Times New Roman"/>
          <w:color w:val="000000" w:themeColor="text1"/>
          <w:sz w:val="24"/>
          <w:szCs w:val="24"/>
        </w:rPr>
        <w:t xml:space="preserve">- о постановке на учет в МО </w:t>
      </w:r>
      <w:proofErr w:type="spellStart"/>
      <w:r w:rsidRPr="002B62E8"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r w:rsidRPr="002B62E8">
        <w:rPr>
          <w:rFonts w:ascii="Times New Roman" w:hAnsi="Times New Roman"/>
          <w:color w:val="000000" w:themeColor="text1"/>
          <w:sz w:val="24"/>
          <w:szCs w:val="24"/>
        </w:rPr>
        <w:t xml:space="preserve"> № 78 для участия в досуговых мероприятиях.</w:t>
      </w:r>
    </w:p>
    <w:p w:rsidR="0010673F" w:rsidRPr="002B62E8" w:rsidRDefault="0010673F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2E8">
        <w:rPr>
          <w:rFonts w:ascii="Times New Roman" w:hAnsi="Times New Roman"/>
          <w:color w:val="000000" w:themeColor="text1"/>
          <w:sz w:val="24"/>
          <w:szCs w:val="24"/>
        </w:rPr>
        <w:t xml:space="preserve">- о </w:t>
      </w:r>
      <w:r w:rsidR="0074290E" w:rsidRPr="002B62E8">
        <w:rPr>
          <w:rFonts w:ascii="Times New Roman" w:hAnsi="Times New Roman"/>
          <w:color w:val="000000" w:themeColor="text1"/>
          <w:sz w:val="24"/>
          <w:szCs w:val="24"/>
        </w:rPr>
        <w:t>получении разрешения ор</w:t>
      </w:r>
      <w:r w:rsidR="00C54C7A" w:rsidRPr="002B62E8">
        <w:rPr>
          <w:rFonts w:ascii="Times New Roman" w:hAnsi="Times New Roman"/>
          <w:color w:val="000000" w:themeColor="text1"/>
          <w:sz w:val="24"/>
          <w:szCs w:val="24"/>
        </w:rPr>
        <w:t xml:space="preserve">гана опеки и попечительства на </w:t>
      </w:r>
      <w:r w:rsidR="00DA5368" w:rsidRPr="002B62E8">
        <w:rPr>
          <w:rFonts w:ascii="Times New Roman" w:hAnsi="Times New Roman"/>
          <w:color w:val="000000" w:themeColor="text1"/>
          <w:sz w:val="24"/>
          <w:szCs w:val="24"/>
        </w:rPr>
        <w:t xml:space="preserve">совершение сделки по отчуждению имущества несовершеннолетнего, в связи с переездом, меной жилья и т.д. </w:t>
      </w:r>
    </w:p>
    <w:p w:rsidR="007D649D" w:rsidRPr="002B62E8" w:rsidRDefault="007D649D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84411" w:rsidRPr="00B95FD6" w:rsidRDefault="00384411" w:rsidP="0051542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C760F" w:rsidRPr="00B95FD6" w:rsidRDefault="006C760F" w:rsidP="0051542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C760F" w:rsidRPr="00B95FD6" w:rsidRDefault="006C760F" w:rsidP="0051542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61CC7" w:rsidRPr="002B62E8" w:rsidRDefault="00891365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2E8">
        <w:rPr>
          <w:rFonts w:ascii="Times New Roman" w:hAnsi="Times New Roman"/>
          <w:b/>
          <w:color w:val="000000" w:themeColor="text1"/>
          <w:sz w:val="24"/>
          <w:szCs w:val="24"/>
        </w:rPr>
        <w:t>Глава</w:t>
      </w:r>
      <w:r w:rsidR="00A61CC7" w:rsidRPr="002B62E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Муниципального образования,</w:t>
      </w:r>
    </w:p>
    <w:p w:rsidR="00A61CC7" w:rsidRPr="002B62E8" w:rsidRDefault="00A61CC7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2E8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="00891365" w:rsidRPr="002B62E8">
        <w:rPr>
          <w:rFonts w:ascii="Times New Roman" w:hAnsi="Times New Roman"/>
          <w:b/>
          <w:color w:val="000000" w:themeColor="text1"/>
          <w:sz w:val="24"/>
          <w:szCs w:val="24"/>
        </w:rPr>
        <w:t>сполняющий</w:t>
      </w:r>
      <w:r w:rsidRPr="002B62E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полномочия</w:t>
      </w:r>
    </w:p>
    <w:p w:rsidR="00283D4A" w:rsidRPr="002B62E8" w:rsidRDefault="00A61CC7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2B62E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Председателя Муниципального Совета                                   </w:t>
      </w:r>
      <w:r w:rsidR="00DB2995" w:rsidRPr="002B62E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</w:t>
      </w:r>
      <w:r w:rsidR="00380030" w:rsidRPr="002B62E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81C9F" w:rsidRPr="002B62E8">
        <w:rPr>
          <w:rFonts w:ascii="Times New Roman" w:hAnsi="Times New Roman"/>
          <w:b/>
          <w:color w:val="000000" w:themeColor="text1"/>
          <w:sz w:val="24"/>
          <w:szCs w:val="24"/>
        </w:rPr>
        <w:t>Т.А</w:t>
      </w:r>
      <w:r w:rsidRPr="002B62E8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380030" w:rsidRPr="002B62E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81C9F" w:rsidRPr="002B62E8">
        <w:rPr>
          <w:rFonts w:ascii="Times New Roman" w:hAnsi="Times New Roman"/>
          <w:b/>
          <w:color w:val="000000" w:themeColor="text1"/>
          <w:sz w:val="24"/>
          <w:szCs w:val="24"/>
        </w:rPr>
        <w:t>Ожогина</w:t>
      </w:r>
      <w:proofErr w:type="spellEnd"/>
    </w:p>
    <w:p w:rsidR="00384411" w:rsidRPr="002B62E8" w:rsidRDefault="00384411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62F5C" w:rsidRPr="00762F5C" w:rsidRDefault="00642CBA" w:rsidP="00762F5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B62E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Pr="00B95FD6">
        <w:rPr>
          <w:rFonts w:ascii="Times New Roman" w:hAnsi="Times New Roman"/>
          <w:color w:val="FF0000"/>
          <w:sz w:val="20"/>
          <w:szCs w:val="20"/>
        </w:rPr>
        <w:tab/>
      </w:r>
      <w:r w:rsidR="00762F5C">
        <w:rPr>
          <w:rFonts w:ascii="Times New Roman" w:hAnsi="Times New Roman"/>
          <w:color w:val="FF0000"/>
          <w:sz w:val="20"/>
          <w:szCs w:val="20"/>
        </w:rPr>
        <w:tab/>
      </w:r>
      <w:r w:rsidR="00762F5C">
        <w:rPr>
          <w:rFonts w:ascii="Times New Roman" w:hAnsi="Times New Roman"/>
          <w:color w:val="FF0000"/>
          <w:sz w:val="20"/>
          <w:szCs w:val="20"/>
        </w:rPr>
        <w:tab/>
      </w:r>
      <w:r w:rsidR="00762F5C">
        <w:rPr>
          <w:rFonts w:ascii="Times New Roman" w:hAnsi="Times New Roman"/>
          <w:color w:val="FF0000"/>
          <w:sz w:val="20"/>
          <w:szCs w:val="20"/>
        </w:rPr>
        <w:tab/>
      </w:r>
      <w:r w:rsidR="00762F5C">
        <w:rPr>
          <w:rFonts w:ascii="Times New Roman" w:hAnsi="Times New Roman"/>
          <w:color w:val="FF0000"/>
          <w:sz w:val="20"/>
          <w:szCs w:val="20"/>
        </w:rPr>
        <w:tab/>
      </w:r>
      <w:r w:rsidR="00762F5C" w:rsidRPr="00762F5C">
        <w:rPr>
          <w:rFonts w:ascii="Times New Roman" w:hAnsi="Times New Roman"/>
          <w:color w:val="000000" w:themeColor="text1"/>
          <w:sz w:val="20"/>
          <w:szCs w:val="20"/>
        </w:rPr>
        <w:tab/>
      </w:r>
      <w:r w:rsidR="00762F5C" w:rsidRPr="00762F5C">
        <w:rPr>
          <w:rFonts w:ascii="Times New Roman" w:hAnsi="Times New Roman"/>
          <w:color w:val="000000" w:themeColor="text1"/>
          <w:sz w:val="20"/>
          <w:szCs w:val="20"/>
        </w:rPr>
        <w:tab/>
      </w:r>
      <w:r w:rsidR="00762F5C" w:rsidRPr="00762F5C">
        <w:rPr>
          <w:rFonts w:ascii="Times New Roman" w:hAnsi="Times New Roman"/>
          <w:color w:val="000000" w:themeColor="text1"/>
          <w:sz w:val="20"/>
          <w:szCs w:val="20"/>
        </w:rPr>
        <w:tab/>
      </w:r>
      <w:r w:rsidR="00762F5C" w:rsidRPr="00762F5C">
        <w:rPr>
          <w:rFonts w:ascii="Times New Roman" w:hAnsi="Times New Roman"/>
          <w:color w:val="000000" w:themeColor="text1"/>
          <w:sz w:val="20"/>
          <w:szCs w:val="20"/>
        </w:rPr>
        <w:tab/>
      </w:r>
      <w:r w:rsidR="00762F5C" w:rsidRPr="00762F5C">
        <w:rPr>
          <w:rFonts w:ascii="Times New Roman" w:hAnsi="Times New Roman"/>
          <w:color w:val="000000" w:themeColor="text1"/>
          <w:sz w:val="20"/>
          <w:szCs w:val="20"/>
        </w:rPr>
        <w:tab/>
      </w:r>
      <w:r w:rsidR="00762F5C" w:rsidRPr="00762F5C">
        <w:rPr>
          <w:rFonts w:ascii="Times New Roman" w:hAnsi="Times New Roman"/>
          <w:color w:val="000000" w:themeColor="text1"/>
          <w:sz w:val="20"/>
          <w:szCs w:val="20"/>
        </w:rPr>
        <w:tab/>
      </w:r>
      <w:r w:rsidR="00762F5C" w:rsidRPr="00762F5C">
        <w:rPr>
          <w:rFonts w:ascii="Times New Roman" w:hAnsi="Times New Roman"/>
          <w:color w:val="000000" w:themeColor="text1"/>
          <w:sz w:val="20"/>
          <w:szCs w:val="20"/>
        </w:rPr>
        <w:tab/>
      </w:r>
      <w:r w:rsidR="00762F5C" w:rsidRPr="00762F5C">
        <w:rPr>
          <w:rFonts w:ascii="Times New Roman" w:hAnsi="Times New Roman"/>
          <w:color w:val="000000" w:themeColor="text1"/>
          <w:sz w:val="20"/>
          <w:szCs w:val="20"/>
        </w:rPr>
        <w:tab/>
      </w:r>
      <w:r w:rsidR="00762F5C" w:rsidRPr="00762F5C">
        <w:rPr>
          <w:rFonts w:ascii="Times New Roman" w:hAnsi="Times New Roman"/>
          <w:color w:val="000000" w:themeColor="text1"/>
          <w:sz w:val="20"/>
          <w:szCs w:val="20"/>
        </w:rPr>
        <w:tab/>
      </w:r>
      <w:r w:rsidR="00762F5C" w:rsidRPr="00762F5C">
        <w:rPr>
          <w:rFonts w:ascii="Times New Roman" w:hAnsi="Times New Roman"/>
          <w:color w:val="000000" w:themeColor="text1"/>
          <w:sz w:val="20"/>
          <w:szCs w:val="20"/>
        </w:rPr>
        <w:tab/>
      </w:r>
      <w:r w:rsidR="00762F5C" w:rsidRPr="00762F5C">
        <w:rPr>
          <w:rFonts w:ascii="Times New Roman" w:hAnsi="Times New Roman"/>
          <w:color w:val="000000" w:themeColor="text1"/>
          <w:sz w:val="20"/>
          <w:szCs w:val="20"/>
        </w:rPr>
        <w:tab/>
      </w:r>
    </w:p>
    <w:p w:rsidR="00B75CEB" w:rsidRPr="00762F5C" w:rsidRDefault="008A11C9" w:rsidP="00762F5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62F5C">
        <w:rPr>
          <w:rFonts w:ascii="Times New Roman" w:hAnsi="Times New Roman"/>
          <w:color w:val="000000" w:themeColor="text1"/>
          <w:sz w:val="18"/>
          <w:szCs w:val="18"/>
        </w:rPr>
        <w:t>Ерофеева Л.Ю.</w:t>
      </w:r>
    </w:p>
    <w:p w:rsidR="00A61CC7" w:rsidRPr="00762F5C" w:rsidRDefault="00B75CEB" w:rsidP="00B75CEB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762F5C">
        <w:rPr>
          <w:rFonts w:ascii="Times New Roman" w:hAnsi="Times New Roman"/>
          <w:color w:val="000000" w:themeColor="text1"/>
          <w:sz w:val="18"/>
          <w:szCs w:val="18"/>
        </w:rPr>
        <w:t>310-88-88</w:t>
      </w:r>
      <w:r w:rsidR="00A61CC7" w:rsidRPr="00762F5C">
        <w:rPr>
          <w:rFonts w:ascii="Times New Roman" w:hAnsi="Times New Roman"/>
          <w:color w:val="000000" w:themeColor="text1"/>
          <w:sz w:val="18"/>
          <w:szCs w:val="18"/>
        </w:rPr>
        <w:t xml:space="preserve">    </w:t>
      </w:r>
    </w:p>
    <w:sectPr w:rsidR="00A61CC7" w:rsidRPr="00762F5C" w:rsidSect="00EA4C49">
      <w:pgSz w:w="11906" w:h="16838"/>
      <w:pgMar w:top="136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2EBF"/>
    <w:multiLevelType w:val="multilevel"/>
    <w:tmpl w:val="56A457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" w15:restartNumberingAfterBreak="0">
    <w:nsid w:val="094E140F"/>
    <w:multiLevelType w:val="hybridMultilevel"/>
    <w:tmpl w:val="9716C99C"/>
    <w:lvl w:ilvl="0" w:tplc="5296DBB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A61BA"/>
    <w:multiLevelType w:val="multilevel"/>
    <w:tmpl w:val="56A457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3" w15:restartNumberingAfterBreak="0">
    <w:nsid w:val="195926F4"/>
    <w:multiLevelType w:val="hybridMultilevel"/>
    <w:tmpl w:val="CE74B74E"/>
    <w:lvl w:ilvl="0" w:tplc="00784D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15A70"/>
    <w:multiLevelType w:val="hybridMultilevel"/>
    <w:tmpl w:val="B77CBA6A"/>
    <w:lvl w:ilvl="0" w:tplc="618483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AE73729"/>
    <w:multiLevelType w:val="hybridMultilevel"/>
    <w:tmpl w:val="FCA26EF4"/>
    <w:lvl w:ilvl="0" w:tplc="9B6C1D58">
      <w:start w:val="1"/>
      <w:numFmt w:val="decimal"/>
      <w:lvlText w:val="%1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3B2238E"/>
    <w:multiLevelType w:val="hybridMultilevel"/>
    <w:tmpl w:val="4D38DD98"/>
    <w:lvl w:ilvl="0" w:tplc="A30ED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2385B"/>
    <w:multiLevelType w:val="hybridMultilevel"/>
    <w:tmpl w:val="4B406C9A"/>
    <w:lvl w:ilvl="0" w:tplc="E1ECB7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27A407F"/>
    <w:multiLevelType w:val="hybridMultilevel"/>
    <w:tmpl w:val="3232F2C2"/>
    <w:lvl w:ilvl="0" w:tplc="BDFAD7AA">
      <w:start w:val="8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1676108"/>
    <w:multiLevelType w:val="multilevel"/>
    <w:tmpl w:val="E49A7E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 w15:restartNumberingAfterBreak="0">
    <w:nsid w:val="5B4B16B3"/>
    <w:multiLevelType w:val="hybridMultilevel"/>
    <w:tmpl w:val="FD2AD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00AD3"/>
    <w:multiLevelType w:val="multilevel"/>
    <w:tmpl w:val="E49A7E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 w15:restartNumberingAfterBreak="0">
    <w:nsid w:val="6AB55E6C"/>
    <w:multiLevelType w:val="hybridMultilevel"/>
    <w:tmpl w:val="F2DED024"/>
    <w:lvl w:ilvl="0" w:tplc="CF162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8"/>
  </w:num>
  <w:num w:numId="10">
    <w:abstractNumId w:val="12"/>
  </w:num>
  <w:num w:numId="11">
    <w:abstractNumId w:val="3"/>
  </w:num>
  <w:num w:numId="12">
    <w:abstractNumId w:val="11"/>
  </w:num>
  <w:num w:numId="13">
    <w:abstractNumId w:val="5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8C"/>
    <w:rsid w:val="00001192"/>
    <w:rsid w:val="000013D2"/>
    <w:rsid w:val="00001A2B"/>
    <w:rsid w:val="000070B1"/>
    <w:rsid w:val="00007C80"/>
    <w:rsid w:val="000122A2"/>
    <w:rsid w:val="00012EF1"/>
    <w:rsid w:val="00016227"/>
    <w:rsid w:val="00017DE9"/>
    <w:rsid w:val="00020751"/>
    <w:rsid w:val="00021065"/>
    <w:rsid w:val="00023F52"/>
    <w:rsid w:val="000275D4"/>
    <w:rsid w:val="0003597C"/>
    <w:rsid w:val="000450CF"/>
    <w:rsid w:val="00046C3F"/>
    <w:rsid w:val="0005674E"/>
    <w:rsid w:val="0006120C"/>
    <w:rsid w:val="000633AE"/>
    <w:rsid w:val="0006572C"/>
    <w:rsid w:val="0007294F"/>
    <w:rsid w:val="00081827"/>
    <w:rsid w:val="0009363D"/>
    <w:rsid w:val="00093809"/>
    <w:rsid w:val="00093BBA"/>
    <w:rsid w:val="000A2F5C"/>
    <w:rsid w:val="000B10CF"/>
    <w:rsid w:val="000C018E"/>
    <w:rsid w:val="000C63B8"/>
    <w:rsid w:val="000C6722"/>
    <w:rsid w:val="000C686D"/>
    <w:rsid w:val="000C7882"/>
    <w:rsid w:val="000D0B3F"/>
    <w:rsid w:val="000D1047"/>
    <w:rsid w:val="000D1768"/>
    <w:rsid w:val="000D4BC5"/>
    <w:rsid w:val="000D6A98"/>
    <w:rsid w:val="000D716F"/>
    <w:rsid w:val="000E4BD9"/>
    <w:rsid w:val="000E6868"/>
    <w:rsid w:val="000F1B4F"/>
    <w:rsid w:val="000F42BC"/>
    <w:rsid w:val="00101A01"/>
    <w:rsid w:val="00104501"/>
    <w:rsid w:val="0010673F"/>
    <w:rsid w:val="0010730C"/>
    <w:rsid w:val="001129FE"/>
    <w:rsid w:val="0011422F"/>
    <w:rsid w:val="00116840"/>
    <w:rsid w:val="00120EDA"/>
    <w:rsid w:val="001213BE"/>
    <w:rsid w:val="00121653"/>
    <w:rsid w:val="00123451"/>
    <w:rsid w:val="00123692"/>
    <w:rsid w:val="0012662C"/>
    <w:rsid w:val="00140EBC"/>
    <w:rsid w:val="00152526"/>
    <w:rsid w:val="00157E78"/>
    <w:rsid w:val="0016024F"/>
    <w:rsid w:val="00161E9D"/>
    <w:rsid w:val="00164703"/>
    <w:rsid w:val="0016561F"/>
    <w:rsid w:val="00175363"/>
    <w:rsid w:val="00177AC6"/>
    <w:rsid w:val="00184CF5"/>
    <w:rsid w:val="00195C24"/>
    <w:rsid w:val="00197A88"/>
    <w:rsid w:val="001A0D47"/>
    <w:rsid w:val="001A1487"/>
    <w:rsid w:val="001A3A66"/>
    <w:rsid w:val="001A5AC5"/>
    <w:rsid w:val="001A69FD"/>
    <w:rsid w:val="001A6E02"/>
    <w:rsid w:val="001B2594"/>
    <w:rsid w:val="001B4CB5"/>
    <w:rsid w:val="001C080C"/>
    <w:rsid w:val="001C15FE"/>
    <w:rsid w:val="001C1F8F"/>
    <w:rsid w:val="001C3C92"/>
    <w:rsid w:val="001C3D89"/>
    <w:rsid w:val="001C476A"/>
    <w:rsid w:val="001D2846"/>
    <w:rsid w:val="001D28E8"/>
    <w:rsid w:val="001D4B39"/>
    <w:rsid w:val="001D4D59"/>
    <w:rsid w:val="001D6DBD"/>
    <w:rsid w:val="001D7F9A"/>
    <w:rsid w:val="001E2313"/>
    <w:rsid w:val="001E346A"/>
    <w:rsid w:val="001F18F3"/>
    <w:rsid w:val="001F311A"/>
    <w:rsid w:val="001F3C2D"/>
    <w:rsid w:val="001F6178"/>
    <w:rsid w:val="00205937"/>
    <w:rsid w:val="00213862"/>
    <w:rsid w:val="00214F5A"/>
    <w:rsid w:val="00221C34"/>
    <w:rsid w:val="002245AA"/>
    <w:rsid w:val="0022514B"/>
    <w:rsid w:val="00231671"/>
    <w:rsid w:val="00233F30"/>
    <w:rsid w:val="00236FDE"/>
    <w:rsid w:val="002371CD"/>
    <w:rsid w:val="00237ABE"/>
    <w:rsid w:val="002409C3"/>
    <w:rsid w:val="002457D0"/>
    <w:rsid w:val="002462E0"/>
    <w:rsid w:val="00247F1A"/>
    <w:rsid w:val="0025406C"/>
    <w:rsid w:val="002559DD"/>
    <w:rsid w:val="002578AC"/>
    <w:rsid w:val="00270F20"/>
    <w:rsid w:val="0027786B"/>
    <w:rsid w:val="00280059"/>
    <w:rsid w:val="002816A9"/>
    <w:rsid w:val="00281D88"/>
    <w:rsid w:val="00283B34"/>
    <w:rsid w:val="00283D4A"/>
    <w:rsid w:val="00284211"/>
    <w:rsid w:val="0029569A"/>
    <w:rsid w:val="0029634C"/>
    <w:rsid w:val="002A017A"/>
    <w:rsid w:val="002A39FB"/>
    <w:rsid w:val="002A3E1D"/>
    <w:rsid w:val="002B1165"/>
    <w:rsid w:val="002B1DF2"/>
    <w:rsid w:val="002B446D"/>
    <w:rsid w:val="002B6284"/>
    <w:rsid w:val="002B62E8"/>
    <w:rsid w:val="002B7F72"/>
    <w:rsid w:val="002D3C48"/>
    <w:rsid w:val="002D5D4F"/>
    <w:rsid w:val="002E09FD"/>
    <w:rsid w:val="002E0EE6"/>
    <w:rsid w:val="002E2E53"/>
    <w:rsid w:val="002E43F6"/>
    <w:rsid w:val="002E5D9D"/>
    <w:rsid w:val="002F133D"/>
    <w:rsid w:val="002F20D5"/>
    <w:rsid w:val="002F4039"/>
    <w:rsid w:val="002F4327"/>
    <w:rsid w:val="0030147E"/>
    <w:rsid w:val="00302DD7"/>
    <w:rsid w:val="0030716C"/>
    <w:rsid w:val="00311761"/>
    <w:rsid w:val="00311C9F"/>
    <w:rsid w:val="0031427F"/>
    <w:rsid w:val="00314442"/>
    <w:rsid w:val="00316478"/>
    <w:rsid w:val="00320E1F"/>
    <w:rsid w:val="00321DB7"/>
    <w:rsid w:val="003248A1"/>
    <w:rsid w:val="00325D48"/>
    <w:rsid w:val="00326D0E"/>
    <w:rsid w:val="003323C3"/>
    <w:rsid w:val="00334F66"/>
    <w:rsid w:val="00336B95"/>
    <w:rsid w:val="0034054C"/>
    <w:rsid w:val="00341727"/>
    <w:rsid w:val="00345B74"/>
    <w:rsid w:val="00350588"/>
    <w:rsid w:val="00355DCA"/>
    <w:rsid w:val="00364E29"/>
    <w:rsid w:val="00370187"/>
    <w:rsid w:val="00374E05"/>
    <w:rsid w:val="00380030"/>
    <w:rsid w:val="003802F5"/>
    <w:rsid w:val="00381072"/>
    <w:rsid w:val="0038277A"/>
    <w:rsid w:val="00384411"/>
    <w:rsid w:val="0038671C"/>
    <w:rsid w:val="00386E27"/>
    <w:rsid w:val="0039470E"/>
    <w:rsid w:val="003A7617"/>
    <w:rsid w:val="003B028A"/>
    <w:rsid w:val="003B2EC6"/>
    <w:rsid w:val="003B427F"/>
    <w:rsid w:val="003C0BC2"/>
    <w:rsid w:val="003C281F"/>
    <w:rsid w:val="003C55B3"/>
    <w:rsid w:val="003C594D"/>
    <w:rsid w:val="003D1BFA"/>
    <w:rsid w:val="003D2D6F"/>
    <w:rsid w:val="003D5D6E"/>
    <w:rsid w:val="003E1B4C"/>
    <w:rsid w:val="003E54FE"/>
    <w:rsid w:val="003F1CE2"/>
    <w:rsid w:val="003F5EA2"/>
    <w:rsid w:val="003F6775"/>
    <w:rsid w:val="00400A0A"/>
    <w:rsid w:val="0040136A"/>
    <w:rsid w:val="00406490"/>
    <w:rsid w:val="00414017"/>
    <w:rsid w:val="00414A26"/>
    <w:rsid w:val="0041628D"/>
    <w:rsid w:val="00416653"/>
    <w:rsid w:val="00417BA9"/>
    <w:rsid w:val="0042457E"/>
    <w:rsid w:val="00426038"/>
    <w:rsid w:val="0042725B"/>
    <w:rsid w:val="00431A95"/>
    <w:rsid w:val="00433CD5"/>
    <w:rsid w:val="00435DF1"/>
    <w:rsid w:val="004366EF"/>
    <w:rsid w:val="00440FB5"/>
    <w:rsid w:val="00442D30"/>
    <w:rsid w:val="004441A0"/>
    <w:rsid w:val="00446462"/>
    <w:rsid w:val="004470FA"/>
    <w:rsid w:val="0045057E"/>
    <w:rsid w:val="00455513"/>
    <w:rsid w:val="00461FF5"/>
    <w:rsid w:val="00464AD5"/>
    <w:rsid w:val="00481657"/>
    <w:rsid w:val="00481A64"/>
    <w:rsid w:val="004854BE"/>
    <w:rsid w:val="004A7C5A"/>
    <w:rsid w:val="004B0469"/>
    <w:rsid w:val="004B4001"/>
    <w:rsid w:val="004B4870"/>
    <w:rsid w:val="004C180A"/>
    <w:rsid w:val="004C1F91"/>
    <w:rsid w:val="004D3597"/>
    <w:rsid w:val="004D3ABB"/>
    <w:rsid w:val="004F2D20"/>
    <w:rsid w:val="00501580"/>
    <w:rsid w:val="00501E67"/>
    <w:rsid w:val="00503D6A"/>
    <w:rsid w:val="00505308"/>
    <w:rsid w:val="00511ADF"/>
    <w:rsid w:val="00513773"/>
    <w:rsid w:val="00515426"/>
    <w:rsid w:val="00520DFB"/>
    <w:rsid w:val="00522E9B"/>
    <w:rsid w:val="00524CC4"/>
    <w:rsid w:val="005360C8"/>
    <w:rsid w:val="00536BD7"/>
    <w:rsid w:val="0053706E"/>
    <w:rsid w:val="0054244B"/>
    <w:rsid w:val="00543A92"/>
    <w:rsid w:val="005448E5"/>
    <w:rsid w:val="00546823"/>
    <w:rsid w:val="005504FB"/>
    <w:rsid w:val="0056554F"/>
    <w:rsid w:val="00566399"/>
    <w:rsid w:val="00566B0A"/>
    <w:rsid w:val="0057071D"/>
    <w:rsid w:val="00572845"/>
    <w:rsid w:val="00573C86"/>
    <w:rsid w:val="00574967"/>
    <w:rsid w:val="00574B1D"/>
    <w:rsid w:val="00575E21"/>
    <w:rsid w:val="00576066"/>
    <w:rsid w:val="00581490"/>
    <w:rsid w:val="005816B2"/>
    <w:rsid w:val="00582865"/>
    <w:rsid w:val="00584C02"/>
    <w:rsid w:val="00586AAF"/>
    <w:rsid w:val="00590D34"/>
    <w:rsid w:val="00593B34"/>
    <w:rsid w:val="00593B82"/>
    <w:rsid w:val="005940F9"/>
    <w:rsid w:val="00595F6C"/>
    <w:rsid w:val="005A08A1"/>
    <w:rsid w:val="005A22F4"/>
    <w:rsid w:val="005A544A"/>
    <w:rsid w:val="005A590B"/>
    <w:rsid w:val="005A5DB7"/>
    <w:rsid w:val="005A7EA6"/>
    <w:rsid w:val="005B29A1"/>
    <w:rsid w:val="005B7245"/>
    <w:rsid w:val="005C0B90"/>
    <w:rsid w:val="005C112B"/>
    <w:rsid w:val="005C2A7E"/>
    <w:rsid w:val="005C7B88"/>
    <w:rsid w:val="005D0690"/>
    <w:rsid w:val="005D1445"/>
    <w:rsid w:val="005D43BD"/>
    <w:rsid w:val="005D7AB1"/>
    <w:rsid w:val="005E1F87"/>
    <w:rsid w:val="005E3D5D"/>
    <w:rsid w:val="005E42B3"/>
    <w:rsid w:val="005F0BD2"/>
    <w:rsid w:val="005F0FDB"/>
    <w:rsid w:val="005F3AFE"/>
    <w:rsid w:val="005F4339"/>
    <w:rsid w:val="0060041E"/>
    <w:rsid w:val="00602D27"/>
    <w:rsid w:val="00605EA9"/>
    <w:rsid w:val="006204B0"/>
    <w:rsid w:val="0062396B"/>
    <w:rsid w:val="00627522"/>
    <w:rsid w:val="00627A2A"/>
    <w:rsid w:val="00635A97"/>
    <w:rsid w:val="00636681"/>
    <w:rsid w:val="00640D3A"/>
    <w:rsid w:val="00642CBA"/>
    <w:rsid w:val="00646193"/>
    <w:rsid w:val="006469AA"/>
    <w:rsid w:val="00646C89"/>
    <w:rsid w:val="00646DC1"/>
    <w:rsid w:val="00653A82"/>
    <w:rsid w:val="0065732E"/>
    <w:rsid w:val="00662BF4"/>
    <w:rsid w:val="00664CAA"/>
    <w:rsid w:val="0066551D"/>
    <w:rsid w:val="00665CD6"/>
    <w:rsid w:val="0066623F"/>
    <w:rsid w:val="006713FE"/>
    <w:rsid w:val="00671468"/>
    <w:rsid w:val="006724FE"/>
    <w:rsid w:val="00673AA2"/>
    <w:rsid w:val="00674297"/>
    <w:rsid w:val="00681BE2"/>
    <w:rsid w:val="00681C9F"/>
    <w:rsid w:val="00682B1C"/>
    <w:rsid w:val="0068760F"/>
    <w:rsid w:val="006879C5"/>
    <w:rsid w:val="0069010D"/>
    <w:rsid w:val="00693A1B"/>
    <w:rsid w:val="006A2A98"/>
    <w:rsid w:val="006A30ED"/>
    <w:rsid w:val="006A3989"/>
    <w:rsid w:val="006A62A4"/>
    <w:rsid w:val="006B0A74"/>
    <w:rsid w:val="006B10F7"/>
    <w:rsid w:val="006B2410"/>
    <w:rsid w:val="006B28B6"/>
    <w:rsid w:val="006C0E52"/>
    <w:rsid w:val="006C1BA6"/>
    <w:rsid w:val="006C6443"/>
    <w:rsid w:val="006C760F"/>
    <w:rsid w:val="006C7D0A"/>
    <w:rsid w:val="006D276A"/>
    <w:rsid w:val="006D7034"/>
    <w:rsid w:val="006E092E"/>
    <w:rsid w:val="006E3654"/>
    <w:rsid w:val="006F23EE"/>
    <w:rsid w:val="006F33F7"/>
    <w:rsid w:val="006F41B7"/>
    <w:rsid w:val="006F78A7"/>
    <w:rsid w:val="00700D53"/>
    <w:rsid w:val="00701273"/>
    <w:rsid w:val="00711060"/>
    <w:rsid w:val="0071157F"/>
    <w:rsid w:val="007127E1"/>
    <w:rsid w:val="0071634B"/>
    <w:rsid w:val="00717EF4"/>
    <w:rsid w:val="00720A41"/>
    <w:rsid w:val="00721A72"/>
    <w:rsid w:val="007269E1"/>
    <w:rsid w:val="007339AD"/>
    <w:rsid w:val="007351EF"/>
    <w:rsid w:val="0074290E"/>
    <w:rsid w:val="00744390"/>
    <w:rsid w:val="007535D5"/>
    <w:rsid w:val="007605B8"/>
    <w:rsid w:val="00762AA3"/>
    <w:rsid w:val="00762F5C"/>
    <w:rsid w:val="007641FC"/>
    <w:rsid w:val="00775A96"/>
    <w:rsid w:val="0078059D"/>
    <w:rsid w:val="007844CC"/>
    <w:rsid w:val="00787C91"/>
    <w:rsid w:val="007903AA"/>
    <w:rsid w:val="00790645"/>
    <w:rsid w:val="00793495"/>
    <w:rsid w:val="00793ED8"/>
    <w:rsid w:val="0079482F"/>
    <w:rsid w:val="0079710A"/>
    <w:rsid w:val="007B31C4"/>
    <w:rsid w:val="007C04B5"/>
    <w:rsid w:val="007C3223"/>
    <w:rsid w:val="007C4B8E"/>
    <w:rsid w:val="007C68E7"/>
    <w:rsid w:val="007D0802"/>
    <w:rsid w:val="007D1C82"/>
    <w:rsid w:val="007D649D"/>
    <w:rsid w:val="007E0FDD"/>
    <w:rsid w:val="007E41AD"/>
    <w:rsid w:val="007E4938"/>
    <w:rsid w:val="007E5532"/>
    <w:rsid w:val="007E57F8"/>
    <w:rsid w:val="007F04C6"/>
    <w:rsid w:val="007F78CB"/>
    <w:rsid w:val="007F7904"/>
    <w:rsid w:val="007F7DC2"/>
    <w:rsid w:val="00802D0B"/>
    <w:rsid w:val="00805320"/>
    <w:rsid w:val="00805B4D"/>
    <w:rsid w:val="00806947"/>
    <w:rsid w:val="0082286E"/>
    <w:rsid w:val="0082379C"/>
    <w:rsid w:val="00823DF7"/>
    <w:rsid w:val="00830E45"/>
    <w:rsid w:val="00832CE7"/>
    <w:rsid w:val="0083408D"/>
    <w:rsid w:val="00835D4D"/>
    <w:rsid w:val="00841C22"/>
    <w:rsid w:val="00842C57"/>
    <w:rsid w:val="008539F4"/>
    <w:rsid w:val="00860E3B"/>
    <w:rsid w:val="00862917"/>
    <w:rsid w:val="008634C9"/>
    <w:rsid w:val="00863804"/>
    <w:rsid w:val="0086765E"/>
    <w:rsid w:val="00870E6D"/>
    <w:rsid w:val="0087117C"/>
    <w:rsid w:val="008716A7"/>
    <w:rsid w:val="00875592"/>
    <w:rsid w:val="008777CE"/>
    <w:rsid w:val="0088079C"/>
    <w:rsid w:val="0088089D"/>
    <w:rsid w:val="008813DC"/>
    <w:rsid w:val="00884E0C"/>
    <w:rsid w:val="00891365"/>
    <w:rsid w:val="00892F46"/>
    <w:rsid w:val="008957CA"/>
    <w:rsid w:val="00897E5F"/>
    <w:rsid w:val="008A065D"/>
    <w:rsid w:val="008A11C9"/>
    <w:rsid w:val="008A185F"/>
    <w:rsid w:val="008B0134"/>
    <w:rsid w:val="008B395B"/>
    <w:rsid w:val="008B60FC"/>
    <w:rsid w:val="008C0630"/>
    <w:rsid w:val="008D4DB9"/>
    <w:rsid w:val="008F4580"/>
    <w:rsid w:val="008F6B8E"/>
    <w:rsid w:val="009023D4"/>
    <w:rsid w:val="00903D7B"/>
    <w:rsid w:val="00907498"/>
    <w:rsid w:val="00912CA5"/>
    <w:rsid w:val="009358C4"/>
    <w:rsid w:val="009371B6"/>
    <w:rsid w:val="00937FFC"/>
    <w:rsid w:val="00942AD5"/>
    <w:rsid w:val="009433A8"/>
    <w:rsid w:val="00950803"/>
    <w:rsid w:val="009515F2"/>
    <w:rsid w:val="00951E00"/>
    <w:rsid w:val="00952248"/>
    <w:rsid w:val="00953336"/>
    <w:rsid w:val="00953F5A"/>
    <w:rsid w:val="009577ED"/>
    <w:rsid w:val="00960A61"/>
    <w:rsid w:val="00966F74"/>
    <w:rsid w:val="00967DFE"/>
    <w:rsid w:val="009722C1"/>
    <w:rsid w:val="009755A2"/>
    <w:rsid w:val="0098504B"/>
    <w:rsid w:val="00995420"/>
    <w:rsid w:val="0099758E"/>
    <w:rsid w:val="009B3075"/>
    <w:rsid w:val="009B70B2"/>
    <w:rsid w:val="009B74CF"/>
    <w:rsid w:val="009C06DC"/>
    <w:rsid w:val="009C0867"/>
    <w:rsid w:val="009C5089"/>
    <w:rsid w:val="009C6F15"/>
    <w:rsid w:val="009D1427"/>
    <w:rsid w:val="009D5349"/>
    <w:rsid w:val="009D7670"/>
    <w:rsid w:val="009E3E62"/>
    <w:rsid w:val="009E61A8"/>
    <w:rsid w:val="009F248B"/>
    <w:rsid w:val="009F6426"/>
    <w:rsid w:val="00A0039B"/>
    <w:rsid w:val="00A04AD6"/>
    <w:rsid w:val="00A06B73"/>
    <w:rsid w:val="00A13975"/>
    <w:rsid w:val="00A13C40"/>
    <w:rsid w:val="00A2416B"/>
    <w:rsid w:val="00A35E4D"/>
    <w:rsid w:val="00A35E94"/>
    <w:rsid w:val="00A371D9"/>
    <w:rsid w:val="00A40A5A"/>
    <w:rsid w:val="00A40D62"/>
    <w:rsid w:val="00A43574"/>
    <w:rsid w:val="00A464BD"/>
    <w:rsid w:val="00A5084B"/>
    <w:rsid w:val="00A53620"/>
    <w:rsid w:val="00A54DBB"/>
    <w:rsid w:val="00A57B3A"/>
    <w:rsid w:val="00A60D53"/>
    <w:rsid w:val="00A61CC7"/>
    <w:rsid w:val="00A66499"/>
    <w:rsid w:val="00A70005"/>
    <w:rsid w:val="00A72591"/>
    <w:rsid w:val="00A748E5"/>
    <w:rsid w:val="00A82CEA"/>
    <w:rsid w:val="00A834DF"/>
    <w:rsid w:val="00A84903"/>
    <w:rsid w:val="00A934D5"/>
    <w:rsid w:val="00A94162"/>
    <w:rsid w:val="00A9505E"/>
    <w:rsid w:val="00A97A2E"/>
    <w:rsid w:val="00AA7C94"/>
    <w:rsid w:val="00AC2F92"/>
    <w:rsid w:val="00AC52AA"/>
    <w:rsid w:val="00AD2912"/>
    <w:rsid w:val="00AD337C"/>
    <w:rsid w:val="00AD4CEA"/>
    <w:rsid w:val="00AD7522"/>
    <w:rsid w:val="00AE42A9"/>
    <w:rsid w:val="00AE619E"/>
    <w:rsid w:val="00AF04A4"/>
    <w:rsid w:val="00AF4158"/>
    <w:rsid w:val="00B0598E"/>
    <w:rsid w:val="00B07160"/>
    <w:rsid w:val="00B10CFB"/>
    <w:rsid w:val="00B129C7"/>
    <w:rsid w:val="00B14134"/>
    <w:rsid w:val="00B144E9"/>
    <w:rsid w:val="00B14A19"/>
    <w:rsid w:val="00B2206A"/>
    <w:rsid w:val="00B2470D"/>
    <w:rsid w:val="00B24DCD"/>
    <w:rsid w:val="00B257E5"/>
    <w:rsid w:val="00B30FB4"/>
    <w:rsid w:val="00B413DF"/>
    <w:rsid w:val="00B503D6"/>
    <w:rsid w:val="00B56FD3"/>
    <w:rsid w:val="00B5729F"/>
    <w:rsid w:val="00B57E7E"/>
    <w:rsid w:val="00B60A91"/>
    <w:rsid w:val="00B61494"/>
    <w:rsid w:val="00B651AD"/>
    <w:rsid w:val="00B668E3"/>
    <w:rsid w:val="00B73CDE"/>
    <w:rsid w:val="00B75CEB"/>
    <w:rsid w:val="00B80023"/>
    <w:rsid w:val="00B81936"/>
    <w:rsid w:val="00B83769"/>
    <w:rsid w:val="00B865F0"/>
    <w:rsid w:val="00B9365A"/>
    <w:rsid w:val="00B95FD6"/>
    <w:rsid w:val="00BA1B1B"/>
    <w:rsid w:val="00BA2969"/>
    <w:rsid w:val="00BA48CB"/>
    <w:rsid w:val="00BA7500"/>
    <w:rsid w:val="00BB566E"/>
    <w:rsid w:val="00BB6A9C"/>
    <w:rsid w:val="00BC4E72"/>
    <w:rsid w:val="00BC6CED"/>
    <w:rsid w:val="00BC7749"/>
    <w:rsid w:val="00BD4B55"/>
    <w:rsid w:val="00BE45E8"/>
    <w:rsid w:val="00BF2EF7"/>
    <w:rsid w:val="00BF66D0"/>
    <w:rsid w:val="00BF7F6B"/>
    <w:rsid w:val="00C00C01"/>
    <w:rsid w:val="00C01C73"/>
    <w:rsid w:val="00C06A28"/>
    <w:rsid w:val="00C11729"/>
    <w:rsid w:val="00C152E5"/>
    <w:rsid w:val="00C16DB5"/>
    <w:rsid w:val="00C17F2E"/>
    <w:rsid w:val="00C2029C"/>
    <w:rsid w:val="00C22A57"/>
    <w:rsid w:val="00C2351E"/>
    <w:rsid w:val="00C27914"/>
    <w:rsid w:val="00C3171A"/>
    <w:rsid w:val="00C322AF"/>
    <w:rsid w:val="00C32597"/>
    <w:rsid w:val="00C429EB"/>
    <w:rsid w:val="00C44F14"/>
    <w:rsid w:val="00C45AFA"/>
    <w:rsid w:val="00C46113"/>
    <w:rsid w:val="00C53647"/>
    <w:rsid w:val="00C54C7A"/>
    <w:rsid w:val="00C5537F"/>
    <w:rsid w:val="00C572BD"/>
    <w:rsid w:val="00C6400A"/>
    <w:rsid w:val="00C66E4F"/>
    <w:rsid w:val="00C72CC4"/>
    <w:rsid w:val="00C85688"/>
    <w:rsid w:val="00C87FED"/>
    <w:rsid w:val="00C954FE"/>
    <w:rsid w:val="00C97C24"/>
    <w:rsid w:val="00CA44DD"/>
    <w:rsid w:val="00CB0B3B"/>
    <w:rsid w:val="00CB54ED"/>
    <w:rsid w:val="00CB5EB2"/>
    <w:rsid w:val="00CB6871"/>
    <w:rsid w:val="00CB7AC6"/>
    <w:rsid w:val="00CC2FF1"/>
    <w:rsid w:val="00CC302C"/>
    <w:rsid w:val="00CC6D3B"/>
    <w:rsid w:val="00CD5491"/>
    <w:rsid w:val="00CD5B31"/>
    <w:rsid w:val="00CD72B8"/>
    <w:rsid w:val="00CE46AC"/>
    <w:rsid w:val="00CF05C5"/>
    <w:rsid w:val="00CF7967"/>
    <w:rsid w:val="00D0612D"/>
    <w:rsid w:val="00D10182"/>
    <w:rsid w:val="00D104EB"/>
    <w:rsid w:val="00D1133F"/>
    <w:rsid w:val="00D13DF3"/>
    <w:rsid w:val="00D1682B"/>
    <w:rsid w:val="00D2075A"/>
    <w:rsid w:val="00D27058"/>
    <w:rsid w:val="00D3195E"/>
    <w:rsid w:val="00D51D11"/>
    <w:rsid w:val="00D52F43"/>
    <w:rsid w:val="00D6052A"/>
    <w:rsid w:val="00D6128A"/>
    <w:rsid w:val="00D61C85"/>
    <w:rsid w:val="00D63414"/>
    <w:rsid w:val="00D6375D"/>
    <w:rsid w:val="00D63DB8"/>
    <w:rsid w:val="00D647BA"/>
    <w:rsid w:val="00D723C2"/>
    <w:rsid w:val="00D7266C"/>
    <w:rsid w:val="00D766C1"/>
    <w:rsid w:val="00D76B1A"/>
    <w:rsid w:val="00D86458"/>
    <w:rsid w:val="00D86967"/>
    <w:rsid w:val="00D90215"/>
    <w:rsid w:val="00D92EC3"/>
    <w:rsid w:val="00DA006E"/>
    <w:rsid w:val="00DA0809"/>
    <w:rsid w:val="00DA468C"/>
    <w:rsid w:val="00DA5368"/>
    <w:rsid w:val="00DB1299"/>
    <w:rsid w:val="00DB2995"/>
    <w:rsid w:val="00DC379B"/>
    <w:rsid w:val="00DD138D"/>
    <w:rsid w:val="00DD7A07"/>
    <w:rsid w:val="00DE0684"/>
    <w:rsid w:val="00DE2E8F"/>
    <w:rsid w:val="00DF1A5E"/>
    <w:rsid w:val="00DF265B"/>
    <w:rsid w:val="00DF54C6"/>
    <w:rsid w:val="00E03654"/>
    <w:rsid w:val="00E0486C"/>
    <w:rsid w:val="00E05739"/>
    <w:rsid w:val="00E10047"/>
    <w:rsid w:val="00E10A77"/>
    <w:rsid w:val="00E234B6"/>
    <w:rsid w:val="00E247DA"/>
    <w:rsid w:val="00E3662C"/>
    <w:rsid w:val="00E36E91"/>
    <w:rsid w:val="00E518FC"/>
    <w:rsid w:val="00E62352"/>
    <w:rsid w:val="00E66292"/>
    <w:rsid w:val="00E678D4"/>
    <w:rsid w:val="00E7055B"/>
    <w:rsid w:val="00E7277C"/>
    <w:rsid w:val="00E775CB"/>
    <w:rsid w:val="00E83B71"/>
    <w:rsid w:val="00E847D5"/>
    <w:rsid w:val="00E90551"/>
    <w:rsid w:val="00E91EDD"/>
    <w:rsid w:val="00E94D3C"/>
    <w:rsid w:val="00EA1A53"/>
    <w:rsid w:val="00EA2DE6"/>
    <w:rsid w:val="00EA4C49"/>
    <w:rsid w:val="00EB0361"/>
    <w:rsid w:val="00EB336C"/>
    <w:rsid w:val="00EB343B"/>
    <w:rsid w:val="00EB5B5A"/>
    <w:rsid w:val="00EB62A4"/>
    <w:rsid w:val="00EC372A"/>
    <w:rsid w:val="00EC4041"/>
    <w:rsid w:val="00EC53EF"/>
    <w:rsid w:val="00EC7209"/>
    <w:rsid w:val="00EC7F9F"/>
    <w:rsid w:val="00ED2F4A"/>
    <w:rsid w:val="00ED5D46"/>
    <w:rsid w:val="00ED5EFF"/>
    <w:rsid w:val="00EF0F43"/>
    <w:rsid w:val="00EF13BA"/>
    <w:rsid w:val="00EF4CC0"/>
    <w:rsid w:val="00EF6B1A"/>
    <w:rsid w:val="00F035B9"/>
    <w:rsid w:val="00F06B8C"/>
    <w:rsid w:val="00F1284D"/>
    <w:rsid w:val="00F12A3F"/>
    <w:rsid w:val="00F14E21"/>
    <w:rsid w:val="00F17109"/>
    <w:rsid w:val="00F20743"/>
    <w:rsid w:val="00F214F7"/>
    <w:rsid w:val="00F27241"/>
    <w:rsid w:val="00F27A42"/>
    <w:rsid w:val="00F33E30"/>
    <w:rsid w:val="00F3521E"/>
    <w:rsid w:val="00F401E8"/>
    <w:rsid w:val="00F506E8"/>
    <w:rsid w:val="00F50B7C"/>
    <w:rsid w:val="00F50CD2"/>
    <w:rsid w:val="00F55872"/>
    <w:rsid w:val="00F66F5A"/>
    <w:rsid w:val="00F67BE2"/>
    <w:rsid w:val="00F7318B"/>
    <w:rsid w:val="00F74F5C"/>
    <w:rsid w:val="00F75B26"/>
    <w:rsid w:val="00F77467"/>
    <w:rsid w:val="00F817B4"/>
    <w:rsid w:val="00F83E70"/>
    <w:rsid w:val="00F96A93"/>
    <w:rsid w:val="00F97A06"/>
    <w:rsid w:val="00FA15B5"/>
    <w:rsid w:val="00FA177B"/>
    <w:rsid w:val="00FA7AC4"/>
    <w:rsid w:val="00FB69AD"/>
    <w:rsid w:val="00FB7A0D"/>
    <w:rsid w:val="00FC4D19"/>
    <w:rsid w:val="00FD3D58"/>
    <w:rsid w:val="00FE457C"/>
    <w:rsid w:val="00FE7A4C"/>
    <w:rsid w:val="00FF2161"/>
    <w:rsid w:val="00FF26D4"/>
    <w:rsid w:val="00FF3466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FA5EB-88D9-455C-AC8B-EA8567F4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7500"/>
    <w:pPr>
      <w:ind w:left="720"/>
      <w:contextualSpacing/>
    </w:pPr>
  </w:style>
  <w:style w:type="paragraph" w:customStyle="1" w:styleId="Standard">
    <w:name w:val="Standard"/>
    <w:rsid w:val="008676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Body Text"/>
    <w:basedOn w:val="a"/>
    <w:link w:val="a7"/>
    <w:rsid w:val="0086765E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a7">
    <w:name w:val="Основной текст Знак"/>
    <w:basedOn w:val="a0"/>
    <w:link w:val="a6"/>
    <w:rsid w:val="0086765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styleId="a8">
    <w:name w:val="Emphasis"/>
    <w:basedOn w:val="a0"/>
    <w:uiPriority w:val="20"/>
    <w:qFormat/>
    <w:rsid w:val="007339AD"/>
    <w:rPr>
      <w:i/>
      <w:iCs/>
    </w:rPr>
  </w:style>
  <w:style w:type="paragraph" w:styleId="a9">
    <w:name w:val="Normal (Web)"/>
    <w:basedOn w:val="a"/>
    <w:uiPriority w:val="99"/>
    <w:unhideWhenUsed/>
    <w:rsid w:val="00BA4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C7D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C302C"/>
  </w:style>
  <w:style w:type="character" w:styleId="ab">
    <w:name w:val="Strong"/>
    <w:basedOn w:val="a0"/>
    <w:uiPriority w:val="22"/>
    <w:qFormat/>
    <w:rsid w:val="00CC3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7475">
                      <w:marLeft w:val="210"/>
                      <w:marRight w:val="0"/>
                      <w:marTop w:val="15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000000"/>
                            <w:right w:val="none" w:sz="0" w:space="0" w:color="auto"/>
                          </w:divBdr>
                          <w:divsChild>
                            <w:div w:id="587665169">
                              <w:marLeft w:val="0"/>
                              <w:marRight w:val="0"/>
                              <w:marTop w:val="9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348464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49263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944898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0A34B-9B4F-4D23-99A8-8D4A716F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4424</TotalTime>
  <Pages>5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148</cp:revision>
  <cp:lastPrinted>2024-03-26T10:46:00Z</cp:lastPrinted>
  <dcterms:created xsi:type="dcterms:W3CDTF">2017-12-19T13:23:00Z</dcterms:created>
  <dcterms:modified xsi:type="dcterms:W3CDTF">2024-03-26T14:37:00Z</dcterms:modified>
</cp:coreProperties>
</file>